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3A" w:rsidRDefault="00A6093A">
      <w:bookmarkStart w:id="0" w:name="_GoBack"/>
      <w:bookmarkEnd w:id="0"/>
    </w:p>
    <w:tbl>
      <w:tblPr>
        <w:tblpPr w:leftFromText="180" w:rightFromText="180" w:vertAnchor="text" w:horzAnchor="margin" w:tblpY="-3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523"/>
      </w:tblGrid>
      <w:tr w:rsidR="000B081E" w:rsidRPr="001B0CF4" w:rsidTr="00A6093A">
        <w:trPr>
          <w:trHeight w:val="2395"/>
        </w:trPr>
        <w:tc>
          <w:tcPr>
            <w:tcW w:w="9523" w:type="dxa"/>
            <w:shd w:val="clear" w:color="auto" w:fill="C2D69B"/>
            <w:vAlign w:val="center"/>
          </w:tcPr>
          <w:p w:rsidR="000B081E" w:rsidRPr="00101A0F" w:rsidRDefault="000B081E" w:rsidP="00A6093A">
            <w:pPr>
              <w:spacing w:line="240" w:lineRule="auto"/>
              <w:jc w:val="center"/>
              <w:rPr>
                <w:rFonts w:ascii="Arial" w:hAnsi="Arial" w:cs="Arial"/>
                <w:b/>
                <w:sz w:val="32"/>
                <w:szCs w:val="32"/>
                <w:u w:val="single"/>
              </w:rPr>
            </w:pPr>
            <w:r w:rsidRPr="00101A0F">
              <w:rPr>
                <w:rFonts w:ascii="Arial" w:hAnsi="Arial" w:cs="Arial"/>
                <w:b/>
                <w:sz w:val="32"/>
                <w:szCs w:val="32"/>
                <w:u w:val="single"/>
              </w:rPr>
              <w:t>St John’s Hospice</w:t>
            </w:r>
          </w:p>
          <w:p w:rsidR="000B081E" w:rsidRPr="00101A0F" w:rsidRDefault="000B081E" w:rsidP="00A6093A">
            <w:pPr>
              <w:spacing w:line="240" w:lineRule="auto"/>
              <w:jc w:val="center"/>
              <w:rPr>
                <w:rFonts w:ascii="Arial" w:hAnsi="Arial" w:cs="Arial"/>
                <w:b/>
                <w:sz w:val="32"/>
                <w:szCs w:val="32"/>
                <w:u w:val="single"/>
              </w:rPr>
            </w:pPr>
            <w:r w:rsidRPr="00101A0F">
              <w:rPr>
                <w:rFonts w:ascii="Arial" w:hAnsi="Arial" w:cs="Arial"/>
                <w:b/>
                <w:sz w:val="32"/>
                <w:szCs w:val="32"/>
                <w:u w:val="single"/>
              </w:rPr>
              <w:t>Specialist Palliative Care</w:t>
            </w:r>
            <w:r w:rsidR="009C7D73" w:rsidRPr="00101A0F">
              <w:rPr>
                <w:rFonts w:ascii="Arial" w:hAnsi="Arial" w:cs="Arial"/>
                <w:b/>
                <w:sz w:val="32"/>
                <w:szCs w:val="32"/>
                <w:u w:val="single"/>
              </w:rPr>
              <w:t xml:space="preserve"> Service</w:t>
            </w:r>
          </w:p>
          <w:p w:rsidR="000B081E" w:rsidRPr="000B081E" w:rsidRDefault="000B081E" w:rsidP="00A6093A">
            <w:pPr>
              <w:spacing w:line="240" w:lineRule="auto"/>
              <w:jc w:val="center"/>
              <w:rPr>
                <w:rFonts w:ascii="Arial" w:hAnsi="Arial" w:cs="Arial"/>
                <w:b/>
                <w:sz w:val="44"/>
                <w:szCs w:val="44"/>
                <w:u w:val="single"/>
              </w:rPr>
            </w:pPr>
            <w:r w:rsidRPr="00101A0F">
              <w:rPr>
                <w:rFonts w:ascii="Arial" w:hAnsi="Arial" w:cs="Arial"/>
                <w:b/>
                <w:sz w:val="32"/>
                <w:szCs w:val="32"/>
                <w:u w:val="single"/>
              </w:rPr>
              <w:t>Referral Criteria</w:t>
            </w:r>
          </w:p>
        </w:tc>
      </w:tr>
    </w:tbl>
    <w:p w:rsidR="00A25494" w:rsidRPr="00AD4EB5" w:rsidRDefault="00792E87" w:rsidP="00123A5A">
      <w:pPr>
        <w:rPr>
          <w:rFonts w:ascii="Arial" w:hAnsi="Arial" w:cs="Arial"/>
        </w:rPr>
      </w:pPr>
      <w:r w:rsidRPr="00AD4EB5">
        <w:rPr>
          <w:rFonts w:ascii="Arial" w:hAnsi="Arial" w:cs="Arial"/>
        </w:rPr>
        <w:t xml:space="preserve">These criteria are for Healthcare Professionals caring for patients who may </w:t>
      </w:r>
      <w:r w:rsidR="009C7D73" w:rsidRPr="00AD4EB5">
        <w:rPr>
          <w:rFonts w:ascii="Arial" w:hAnsi="Arial" w:cs="Arial"/>
        </w:rPr>
        <w:t xml:space="preserve">need referring </w:t>
      </w:r>
      <w:r w:rsidRPr="00AD4EB5">
        <w:rPr>
          <w:rFonts w:ascii="Arial" w:hAnsi="Arial" w:cs="Arial"/>
        </w:rPr>
        <w:t>to Specialist Palliative Care services within the Doncaster locality.</w:t>
      </w:r>
    </w:p>
    <w:p w:rsidR="001B0CF4" w:rsidRPr="00AD4EB5" w:rsidRDefault="001B0CF4" w:rsidP="00123A5A">
      <w:pPr>
        <w:rPr>
          <w:rFonts w:ascii="Arial" w:hAnsi="Arial" w:cs="Arial"/>
          <w:b/>
          <w:u w:val="single"/>
        </w:rPr>
      </w:pPr>
      <w:r w:rsidRPr="00AD4EB5">
        <w:rPr>
          <w:rFonts w:ascii="Arial" w:hAnsi="Arial" w:cs="Arial"/>
          <w:u w:val="single"/>
        </w:rPr>
        <w:t>Services Covered</w:t>
      </w:r>
      <w:r w:rsidR="004D388F" w:rsidRPr="00AD4EB5">
        <w:rPr>
          <w:rFonts w:ascii="Arial" w:hAnsi="Arial" w:cs="Arial"/>
          <w:u w:val="single"/>
        </w:rPr>
        <w:t xml:space="preserve"> within </w:t>
      </w:r>
      <w:r w:rsidR="000A0EAC" w:rsidRPr="00AD4EB5">
        <w:rPr>
          <w:rFonts w:ascii="Arial" w:hAnsi="Arial" w:cs="Arial"/>
          <w:u w:val="single"/>
        </w:rPr>
        <w:t>these Criteria</w:t>
      </w:r>
      <w:r w:rsidRPr="00AD4EB5">
        <w:rPr>
          <w:rFonts w:ascii="Arial" w:hAnsi="Arial" w:cs="Arial"/>
          <w:b/>
          <w:u w:val="single"/>
        </w:rPr>
        <w:t>:</w:t>
      </w:r>
    </w:p>
    <w:p w:rsidR="002825C3" w:rsidRPr="00AD4EB5" w:rsidRDefault="002825C3" w:rsidP="00123A5A">
      <w:pPr>
        <w:numPr>
          <w:ilvl w:val="0"/>
          <w:numId w:val="3"/>
        </w:numPr>
        <w:rPr>
          <w:rFonts w:ascii="Arial" w:hAnsi="Arial" w:cs="Arial"/>
          <w:color w:val="000000" w:themeColor="text1"/>
        </w:rPr>
      </w:pPr>
      <w:r w:rsidRPr="00AD4EB5">
        <w:rPr>
          <w:rFonts w:ascii="Arial" w:hAnsi="Arial" w:cs="Arial"/>
        </w:rPr>
        <w:t>Inpatient Unit</w:t>
      </w:r>
      <w:r w:rsidR="00241BDC" w:rsidRPr="00AD4EB5">
        <w:rPr>
          <w:rFonts w:ascii="Arial" w:hAnsi="Arial" w:cs="Arial"/>
        </w:rPr>
        <w:t>:</w:t>
      </w:r>
      <w:r w:rsidR="00241BDC" w:rsidRPr="00AD4EB5">
        <w:rPr>
          <w:rFonts w:ascii="Arial" w:hAnsi="Arial" w:cs="Arial"/>
        </w:rPr>
        <w:tab/>
      </w:r>
      <w:r w:rsidR="00241BDC" w:rsidRPr="00AD4EB5">
        <w:rPr>
          <w:rFonts w:ascii="Arial" w:hAnsi="Arial" w:cs="Arial"/>
        </w:rPr>
        <w:tab/>
      </w:r>
      <w:r w:rsidR="00241BDC" w:rsidRPr="00AD4EB5">
        <w:rPr>
          <w:rFonts w:ascii="Arial" w:hAnsi="Arial" w:cs="Arial"/>
        </w:rPr>
        <w:tab/>
      </w:r>
      <w:r w:rsidR="00241BDC" w:rsidRPr="00AD4EB5">
        <w:rPr>
          <w:rFonts w:ascii="Arial" w:hAnsi="Arial" w:cs="Arial"/>
        </w:rPr>
        <w:tab/>
      </w:r>
      <w:r w:rsidR="00241BDC" w:rsidRPr="00AD4EB5">
        <w:rPr>
          <w:rFonts w:ascii="Arial" w:hAnsi="Arial" w:cs="Arial"/>
        </w:rPr>
        <w:tab/>
      </w:r>
      <w:r w:rsidR="00241BDC" w:rsidRPr="00AD4EB5">
        <w:rPr>
          <w:rFonts w:ascii="Arial" w:hAnsi="Arial" w:cs="Arial"/>
        </w:rPr>
        <w:tab/>
      </w:r>
      <w:r w:rsidR="00241BDC" w:rsidRPr="00AD4EB5">
        <w:rPr>
          <w:rFonts w:ascii="Arial" w:hAnsi="Arial" w:cs="Arial"/>
        </w:rPr>
        <w:tab/>
      </w:r>
      <w:r w:rsidR="00D3530B">
        <w:rPr>
          <w:rFonts w:ascii="Arial" w:hAnsi="Arial" w:cs="Arial"/>
        </w:rPr>
        <w:tab/>
      </w:r>
    </w:p>
    <w:p w:rsidR="00EA4D99" w:rsidRPr="00AD4EB5" w:rsidRDefault="000A0EAC" w:rsidP="00123A5A">
      <w:pPr>
        <w:numPr>
          <w:ilvl w:val="0"/>
          <w:numId w:val="3"/>
        </w:numPr>
        <w:rPr>
          <w:rFonts w:ascii="Arial" w:hAnsi="Arial" w:cs="Arial"/>
        </w:rPr>
      </w:pPr>
      <w:r w:rsidRPr="00AD4EB5">
        <w:rPr>
          <w:rFonts w:ascii="Arial" w:hAnsi="Arial" w:cs="Arial"/>
        </w:rPr>
        <w:t>Community</w:t>
      </w:r>
      <w:r w:rsidR="00342274" w:rsidRPr="00AD4EB5">
        <w:rPr>
          <w:rFonts w:ascii="Arial" w:hAnsi="Arial" w:cs="Arial"/>
        </w:rPr>
        <w:t xml:space="preserve"> </w:t>
      </w:r>
      <w:r w:rsidR="00D3530B">
        <w:rPr>
          <w:rFonts w:ascii="Arial" w:hAnsi="Arial" w:cs="Arial"/>
        </w:rPr>
        <w:t xml:space="preserve">Specialist </w:t>
      </w:r>
      <w:r w:rsidR="00342274" w:rsidRPr="00AD4EB5">
        <w:rPr>
          <w:rFonts w:ascii="Arial" w:hAnsi="Arial" w:cs="Arial"/>
        </w:rPr>
        <w:t xml:space="preserve">Palliative Care </w:t>
      </w:r>
      <w:r w:rsidR="00D3530B">
        <w:rPr>
          <w:rFonts w:ascii="Arial" w:hAnsi="Arial" w:cs="Arial"/>
        </w:rPr>
        <w:t>Team</w:t>
      </w:r>
      <w:r w:rsidR="00EA4D99" w:rsidRPr="00AD4EB5">
        <w:rPr>
          <w:rFonts w:ascii="Arial" w:hAnsi="Arial" w:cs="Arial"/>
        </w:rPr>
        <w:t xml:space="preserve"> </w:t>
      </w:r>
    </w:p>
    <w:p w:rsidR="001B0CF4" w:rsidRPr="00AD4EB5" w:rsidRDefault="002825C3" w:rsidP="00123A5A">
      <w:pPr>
        <w:numPr>
          <w:ilvl w:val="0"/>
          <w:numId w:val="3"/>
        </w:numPr>
        <w:rPr>
          <w:rFonts w:ascii="Arial" w:hAnsi="Arial" w:cs="Arial"/>
        </w:rPr>
      </w:pPr>
      <w:r w:rsidRPr="00AD4EB5">
        <w:rPr>
          <w:rFonts w:ascii="Arial" w:hAnsi="Arial" w:cs="Arial"/>
        </w:rPr>
        <w:t>Day Care</w:t>
      </w:r>
      <w:r w:rsidR="00EA4D99" w:rsidRPr="00AD4EB5">
        <w:rPr>
          <w:rFonts w:ascii="Arial" w:hAnsi="Arial" w:cs="Arial"/>
        </w:rPr>
        <w:t>:</w:t>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p>
    <w:p w:rsidR="001B0CF4" w:rsidRPr="00AD4EB5" w:rsidRDefault="001B0CF4" w:rsidP="00123A5A">
      <w:pPr>
        <w:numPr>
          <w:ilvl w:val="0"/>
          <w:numId w:val="3"/>
        </w:numPr>
        <w:rPr>
          <w:rFonts w:ascii="Arial" w:hAnsi="Arial" w:cs="Arial"/>
        </w:rPr>
      </w:pPr>
      <w:r w:rsidRPr="00AD4EB5">
        <w:rPr>
          <w:rFonts w:ascii="Arial" w:hAnsi="Arial" w:cs="Arial"/>
        </w:rPr>
        <w:t>Hospice at Home</w:t>
      </w:r>
      <w:r w:rsidR="00EA4D99" w:rsidRPr="00AD4EB5">
        <w:rPr>
          <w:rFonts w:ascii="Arial" w:hAnsi="Arial" w:cs="Arial"/>
        </w:rPr>
        <w:t>:</w:t>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r w:rsidR="00EA4D99" w:rsidRPr="00AD4EB5">
        <w:rPr>
          <w:rFonts w:ascii="Arial" w:hAnsi="Arial" w:cs="Arial"/>
        </w:rPr>
        <w:tab/>
      </w:r>
    </w:p>
    <w:p w:rsidR="00A25494" w:rsidRDefault="00792E87" w:rsidP="00123A5A">
      <w:pPr>
        <w:rPr>
          <w:rFonts w:ascii="Arial" w:hAnsi="Arial" w:cs="Arial"/>
          <w:b/>
        </w:rPr>
      </w:pPr>
      <w:r w:rsidRPr="00AD4EB5">
        <w:rPr>
          <w:rFonts w:ascii="Arial" w:hAnsi="Arial" w:cs="Arial"/>
        </w:rPr>
        <w:t xml:space="preserve">The above services operate within the </w:t>
      </w:r>
      <w:r w:rsidR="009C7D73" w:rsidRPr="00AD4EB5">
        <w:rPr>
          <w:rFonts w:ascii="Arial" w:hAnsi="Arial" w:cs="Arial"/>
        </w:rPr>
        <w:t xml:space="preserve">general </w:t>
      </w:r>
      <w:r w:rsidRPr="00AD4EB5">
        <w:rPr>
          <w:rFonts w:ascii="Arial" w:hAnsi="Arial" w:cs="Arial"/>
        </w:rPr>
        <w:t>framework described here</w:t>
      </w:r>
      <w:r w:rsidR="009C7D73" w:rsidRPr="00AD4EB5">
        <w:rPr>
          <w:rFonts w:ascii="Arial" w:hAnsi="Arial" w:cs="Arial"/>
        </w:rPr>
        <w:t>, however service</w:t>
      </w:r>
      <w:r w:rsidR="00F37698" w:rsidRPr="00AD4EB5">
        <w:rPr>
          <w:rFonts w:ascii="Arial" w:hAnsi="Arial" w:cs="Arial"/>
        </w:rPr>
        <w:t xml:space="preserve"> provision may vary slightly and</w:t>
      </w:r>
      <w:r w:rsidR="008B0460" w:rsidRPr="00AD4EB5">
        <w:rPr>
          <w:rFonts w:ascii="Arial" w:hAnsi="Arial" w:cs="Arial"/>
        </w:rPr>
        <w:t xml:space="preserve"> so we request you also look</w:t>
      </w:r>
      <w:r w:rsidR="00F37698" w:rsidRPr="00AD4EB5">
        <w:rPr>
          <w:rFonts w:ascii="Arial" w:hAnsi="Arial" w:cs="Arial"/>
        </w:rPr>
        <w:t xml:space="preserve"> at</w:t>
      </w:r>
      <w:r w:rsidR="009C7D73" w:rsidRPr="00AD4EB5">
        <w:rPr>
          <w:rFonts w:ascii="Arial" w:hAnsi="Arial" w:cs="Arial"/>
        </w:rPr>
        <w:t xml:space="preserve"> the appropriate section.  These criteria cover an overview of service </w:t>
      </w:r>
      <w:r w:rsidR="004736C7" w:rsidRPr="00AD4EB5">
        <w:rPr>
          <w:rFonts w:ascii="Arial" w:hAnsi="Arial" w:cs="Arial"/>
        </w:rPr>
        <w:t>provision;</w:t>
      </w:r>
      <w:r w:rsidR="009C7D73" w:rsidRPr="00AD4EB5">
        <w:rPr>
          <w:rFonts w:ascii="Arial" w:hAnsi="Arial" w:cs="Arial"/>
        </w:rPr>
        <w:t xml:space="preserve"> more information </w:t>
      </w:r>
      <w:r w:rsidR="004736C7" w:rsidRPr="00AD4EB5">
        <w:rPr>
          <w:rFonts w:ascii="Arial" w:hAnsi="Arial" w:cs="Arial"/>
        </w:rPr>
        <w:t xml:space="preserve">is available </w:t>
      </w:r>
      <w:r w:rsidR="009C7D73" w:rsidRPr="00AD4EB5">
        <w:rPr>
          <w:rFonts w:ascii="Arial" w:hAnsi="Arial" w:cs="Arial"/>
        </w:rPr>
        <w:t xml:space="preserve">on the hospice website </w:t>
      </w:r>
      <w:hyperlink r:id="rId9" w:history="1">
        <w:r w:rsidR="00A30228" w:rsidRPr="00AD4EB5">
          <w:rPr>
            <w:rStyle w:val="Hyperlink"/>
            <w:rFonts w:ascii="Arial" w:hAnsi="Arial" w:cs="Arial"/>
            <w:b/>
          </w:rPr>
          <w:t>www.stjohnshospicedoncaster.co.uk</w:t>
        </w:r>
      </w:hyperlink>
      <w:r w:rsidR="00A30228" w:rsidRPr="00AD4EB5">
        <w:rPr>
          <w:rFonts w:ascii="Arial" w:hAnsi="Arial" w:cs="Arial"/>
          <w:b/>
        </w:rPr>
        <w:t xml:space="preserve"> </w:t>
      </w:r>
    </w:p>
    <w:p w:rsidR="00823117" w:rsidRDefault="00823117" w:rsidP="00123A5A">
      <w:pPr>
        <w:rPr>
          <w:rFonts w:ascii="Arial" w:hAnsi="Arial" w:cs="Arial"/>
          <w:b/>
        </w:rPr>
      </w:pPr>
      <w:r>
        <w:rPr>
          <w:rFonts w:ascii="Arial" w:hAnsi="Arial" w:cs="Arial"/>
          <w:b/>
        </w:rPr>
        <w:t>All referrals:</w:t>
      </w:r>
    </w:p>
    <w:p w:rsidR="00823117" w:rsidRPr="00823117" w:rsidRDefault="00823117" w:rsidP="00123A5A">
      <w:pPr>
        <w:pStyle w:val="ListParagraph"/>
        <w:numPr>
          <w:ilvl w:val="0"/>
          <w:numId w:val="18"/>
        </w:numPr>
        <w:rPr>
          <w:rFonts w:ascii="Arial" w:hAnsi="Arial" w:cs="Arial"/>
        </w:rPr>
      </w:pPr>
      <w:r w:rsidRPr="00823117">
        <w:rPr>
          <w:rFonts w:ascii="Arial" w:hAnsi="Arial" w:cs="Arial"/>
        </w:rPr>
        <w:t>Phone Number 01302 566666 (advice)</w:t>
      </w:r>
    </w:p>
    <w:p w:rsidR="00823117" w:rsidRPr="00823117" w:rsidRDefault="00823117" w:rsidP="00123A5A">
      <w:pPr>
        <w:pStyle w:val="ListParagraph"/>
        <w:numPr>
          <w:ilvl w:val="0"/>
          <w:numId w:val="18"/>
        </w:numPr>
        <w:rPr>
          <w:rFonts w:ascii="Arial" w:hAnsi="Arial" w:cs="Arial"/>
        </w:rPr>
      </w:pPr>
      <w:r w:rsidRPr="00823117">
        <w:rPr>
          <w:rFonts w:ascii="Arial" w:hAnsi="Arial" w:cs="Arial"/>
        </w:rPr>
        <w:t>Fax Number 01302 566665 (referral form)</w:t>
      </w:r>
    </w:p>
    <w:p w:rsidR="00823117" w:rsidRPr="00823117" w:rsidRDefault="00823117" w:rsidP="00123A5A">
      <w:pPr>
        <w:pStyle w:val="ListParagraph"/>
        <w:numPr>
          <w:ilvl w:val="0"/>
          <w:numId w:val="18"/>
        </w:numPr>
        <w:rPr>
          <w:rFonts w:ascii="Arial" w:hAnsi="Arial" w:cs="Arial"/>
        </w:rPr>
      </w:pPr>
      <w:r w:rsidRPr="00823117">
        <w:rPr>
          <w:rFonts w:ascii="Arial" w:hAnsi="Arial" w:cs="Arial"/>
        </w:rPr>
        <w:t>Tasks can be sent via TPP to SPC Triage task group (referral form saved in</w:t>
      </w:r>
    </w:p>
    <w:p w:rsidR="00823117" w:rsidRPr="00823117" w:rsidRDefault="00823117" w:rsidP="00123A5A">
      <w:pPr>
        <w:pStyle w:val="ListParagraph"/>
        <w:rPr>
          <w:rFonts w:ascii="Arial" w:hAnsi="Arial" w:cs="Arial"/>
        </w:rPr>
      </w:pPr>
      <w:r w:rsidRPr="00823117">
        <w:rPr>
          <w:rFonts w:ascii="Arial" w:hAnsi="Arial" w:cs="Arial"/>
        </w:rPr>
        <w:t>Communications and Letters)</w:t>
      </w:r>
    </w:p>
    <w:p w:rsidR="00823117" w:rsidRPr="00823117" w:rsidRDefault="00823117" w:rsidP="00123A5A">
      <w:pPr>
        <w:pStyle w:val="ListParagraph"/>
        <w:numPr>
          <w:ilvl w:val="0"/>
          <w:numId w:val="18"/>
        </w:numPr>
        <w:rPr>
          <w:rFonts w:ascii="Arial" w:hAnsi="Arial" w:cs="Arial"/>
        </w:rPr>
      </w:pPr>
      <w:r w:rsidRPr="00823117">
        <w:rPr>
          <w:rFonts w:ascii="Arial" w:hAnsi="Arial" w:cs="Arial"/>
        </w:rPr>
        <w:t>Email referral form</w:t>
      </w:r>
      <w:r w:rsidRPr="00823117">
        <w:t xml:space="preserve"> </w:t>
      </w:r>
    </w:p>
    <w:p w:rsidR="00823117" w:rsidRDefault="00823117" w:rsidP="00123A5A">
      <w:pPr>
        <w:rPr>
          <w:rFonts w:ascii="Arial" w:hAnsi="Arial" w:cs="Arial"/>
        </w:rPr>
      </w:pPr>
      <w:r w:rsidRPr="00823117">
        <w:rPr>
          <w:rFonts w:ascii="Arial" w:hAnsi="Arial" w:cs="Arial"/>
        </w:rPr>
        <w:t>These numbers/emails are monitored Mon</w:t>
      </w:r>
      <w:r>
        <w:rPr>
          <w:rFonts w:ascii="Arial" w:hAnsi="Arial" w:cs="Arial"/>
        </w:rPr>
        <w:t xml:space="preserve">day to Friday - 8.30am and 6pm </w:t>
      </w:r>
    </w:p>
    <w:p w:rsidR="00823117" w:rsidRPr="00823117" w:rsidRDefault="00823117" w:rsidP="00123A5A">
      <w:pPr>
        <w:rPr>
          <w:rFonts w:ascii="Arial" w:hAnsi="Arial" w:cs="Arial"/>
        </w:rPr>
      </w:pPr>
      <w:r w:rsidRPr="00823117">
        <w:rPr>
          <w:rFonts w:ascii="Arial" w:hAnsi="Arial" w:cs="Arial"/>
        </w:rPr>
        <w:t xml:space="preserve">Saturday, Sundays and Bank Holidays - 8.30am to 4.30pm </w:t>
      </w:r>
      <w:hyperlink r:id="rId10" w:history="1">
        <w:r w:rsidRPr="00823117">
          <w:rPr>
            <w:rStyle w:val="Hyperlink"/>
            <w:rFonts w:ascii="Arial" w:hAnsi="Arial" w:cs="Arial"/>
          </w:rPr>
          <w:t>RDASH.SPCTriage@nhs.net</w:t>
        </w:r>
      </w:hyperlink>
    </w:p>
    <w:p w:rsidR="00823117" w:rsidRPr="00823117" w:rsidRDefault="00823117" w:rsidP="00823117">
      <w:pPr>
        <w:spacing w:line="360" w:lineRule="auto"/>
        <w:rPr>
          <w:rFonts w:ascii="Arial" w:hAnsi="Arial" w:cs="Arial"/>
        </w:rPr>
      </w:pPr>
    </w:p>
    <w:p w:rsidR="00123A5A" w:rsidRDefault="00123A5A" w:rsidP="00317832">
      <w:pPr>
        <w:spacing w:line="360" w:lineRule="auto"/>
        <w:rPr>
          <w:rFonts w:ascii="Arial" w:hAnsi="Arial" w:cs="Arial"/>
          <w:b/>
          <w:u w:val="single"/>
        </w:rPr>
      </w:pPr>
    </w:p>
    <w:p w:rsidR="00317832" w:rsidRPr="00AD4EB5" w:rsidRDefault="00903B18" w:rsidP="00317832">
      <w:pPr>
        <w:spacing w:line="360" w:lineRule="auto"/>
        <w:rPr>
          <w:rFonts w:ascii="Arial" w:hAnsi="Arial" w:cs="Arial"/>
          <w:b/>
          <w:u w:val="single"/>
        </w:rPr>
      </w:pPr>
      <w:r w:rsidRPr="00AD4EB5">
        <w:rPr>
          <w:rFonts w:ascii="Arial" w:hAnsi="Arial" w:cs="Arial"/>
          <w:b/>
          <w:u w:val="single"/>
        </w:rPr>
        <w:lastRenderedPageBreak/>
        <w:t>Introduction</w:t>
      </w:r>
    </w:p>
    <w:p w:rsidR="00B357F1" w:rsidRPr="00123A5A" w:rsidRDefault="00903B18" w:rsidP="00123A5A">
      <w:pPr>
        <w:rPr>
          <w:rFonts w:ascii="Arial" w:hAnsi="Arial" w:cs="Arial"/>
        </w:rPr>
      </w:pPr>
      <w:r w:rsidRPr="00123A5A">
        <w:rPr>
          <w:rFonts w:ascii="Arial" w:hAnsi="Arial" w:cs="Arial"/>
        </w:rPr>
        <w:t xml:space="preserve">Specialist Palliative </w:t>
      </w:r>
      <w:r w:rsidR="00544FED" w:rsidRPr="00123A5A">
        <w:rPr>
          <w:rFonts w:ascii="Arial" w:hAnsi="Arial" w:cs="Arial"/>
        </w:rPr>
        <w:t>Care (SPC</w:t>
      </w:r>
      <w:r w:rsidR="00462367" w:rsidRPr="00123A5A">
        <w:rPr>
          <w:rFonts w:ascii="Arial" w:hAnsi="Arial" w:cs="Arial"/>
        </w:rPr>
        <w:t>) is</w:t>
      </w:r>
      <w:r w:rsidRPr="00123A5A">
        <w:rPr>
          <w:rFonts w:ascii="Arial" w:hAnsi="Arial" w:cs="Arial"/>
        </w:rPr>
        <w:t xml:space="preserve"> an approach that</w:t>
      </w:r>
      <w:r w:rsidR="00F75B49" w:rsidRPr="00123A5A">
        <w:rPr>
          <w:rFonts w:ascii="Arial" w:hAnsi="Arial" w:cs="Arial"/>
        </w:rPr>
        <w:t xml:space="preserve"> aims to</w:t>
      </w:r>
      <w:r w:rsidRPr="00123A5A">
        <w:rPr>
          <w:rFonts w:ascii="Arial" w:hAnsi="Arial" w:cs="Arial"/>
        </w:rPr>
        <w:t xml:space="preserve"> </w:t>
      </w:r>
      <w:r w:rsidR="00462367" w:rsidRPr="00123A5A">
        <w:rPr>
          <w:rFonts w:ascii="Arial" w:hAnsi="Arial" w:cs="Arial"/>
        </w:rPr>
        <w:t>improve</w:t>
      </w:r>
      <w:r w:rsidRPr="00123A5A">
        <w:rPr>
          <w:rFonts w:ascii="Arial" w:hAnsi="Arial" w:cs="Arial"/>
        </w:rPr>
        <w:t xml:space="preserve"> the quality of life for patients and their fami</w:t>
      </w:r>
      <w:r w:rsidR="00544FED" w:rsidRPr="00123A5A">
        <w:rPr>
          <w:rFonts w:ascii="Arial" w:hAnsi="Arial" w:cs="Arial"/>
        </w:rPr>
        <w:t>lies facing complex</w:t>
      </w:r>
      <w:r w:rsidR="00A85DB7" w:rsidRPr="00123A5A">
        <w:rPr>
          <w:rFonts w:ascii="Arial" w:hAnsi="Arial" w:cs="Arial"/>
        </w:rPr>
        <w:t xml:space="preserve"> problems</w:t>
      </w:r>
      <w:r w:rsidRPr="00123A5A">
        <w:rPr>
          <w:rFonts w:ascii="Arial" w:hAnsi="Arial" w:cs="Arial"/>
        </w:rPr>
        <w:t xml:space="preserve"> associated with</w:t>
      </w:r>
      <w:r w:rsidR="00644AD7" w:rsidRPr="00123A5A">
        <w:rPr>
          <w:rFonts w:ascii="Arial" w:hAnsi="Arial" w:cs="Arial"/>
        </w:rPr>
        <w:t xml:space="preserve"> a life-threatening illness</w:t>
      </w:r>
      <w:r w:rsidR="00A85DB7" w:rsidRPr="00123A5A">
        <w:rPr>
          <w:rFonts w:ascii="Arial" w:hAnsi="Arial" w:cs="Arial"/>
        </w:rPr>
        <w:t>. Complex problems can be defined as those that affect multiple domains of need and are severe and intra</w:t>
      </w:r>
      <w:r w:rsidR="004736C7" w:rsidRPr="00123A5A">
        <w:rPr>
          <w:rFonts w:ascii="Arial" w:hAnsi="Arial" w:cs="Arial"/>
        </w:rPr>
        <w:t>ctable, involving a combination</w:t>
      </w:r>
      <w:r w:rsidR="00A85DB7" w:rsidRPr="00123A5A">
        <w:rPr>
          <w:rFonts w:ascii="Arial" w:hAnsi="Arial" w:cs="Arial"/>
        </w:rPr>
        <w:t xml:space="preserve"> of difficulties in controlling physical and / or psychological symptoms (NICE, 2004) . </w:t>
      </w:r>
    </w:p>
    <w:p w:rsidR="00EA4D99" w:rsidRPr="00123A5A" w:rsidRDefault="00644AD7" w:rsidP="00123A5A">
      <w:pPr>
        <w:rPr>
          <w:rFonts w:ascii="Arial" w:hAnsi="Arial" w:cs="Arial"/>
        </w:rPr>
      </w:pPr>
      <w:r w:rsidRPr="00123A5A">
        <w:rPr>
          <w:rFonts w:ascii="Arial" w:hAnsi="Arial" w:cs="Arial"/>
        </w:rPr>
        <w:t xml:space="preserve">It is important to remember that </w:t>
      </w:r>
      <w:r w:rsidR="00D71D5B" w:rsidRPr="00123A5A">
        <w:rPr>
          <w:rFonts w:ascii="Arial" w:hAnsi="Arial" w:cs="Arial"/>
        </w:rPr>
        <w:t>many patients with a life-limiting illness do not experience complex symptoms and receive quality care within their own home without the need for specialist input.</w:t>
      </w:r>
      <w:r w:rsidR="00903B18" w:rsidRPr="00123A5A">
        <w:rPr>
          <w:rFonts w:ascii="Arial" w:hAnsi="Arial" w:cs="Arial"/>
        </w:rPr>
        <w:t xml:space="preserve">    </w:t>
      </w:r>
    </w:p>
    <w:p w:rsidR="001B0CF4" w:rsidRPr="00123A5A" w:rsidRDefault="00940437" w:rsidP="00123A5A">
      <w:pPr>
        <w:rPr>
          <w:rFonts w:ascii="Arial" w:hAnsi="Arial" w:cs="Arial"/>
        </w:rPr>
      </w:pPr>
      <w:r w:rsidRPr="00123A5A">
        <w:rPr>
          <w:rFonts w:ascii="Arial" w:hAnsi="Arial" w:cs="Arial"/>
          <w:b/>
          <w:u w:val="single"/>
        </w:rPr>
        <w:t xml:space="preserve">St John’s Specialist Palliative Care </w:t>
      </w:r>
    </w:p>
    <w:p w:rsidR="006900C4" w:rsidRPr="00123A5A" w:rsidRDefault="00903B18" w:rsidP="00123A5A">
      <w:pPr>
        <w:numPr>
          <w:ilvl w:val="0"/>
          <w:numId w:val="5"/>
        </w:numPr>
        <w:rPr>
          <w:rFonts w:ascii="Arial" w:hAnsi="Arial" w:cs="Arial"/>
        </w:rPr>
      </w:pPr>
      <w:r w:rsidRPr="00123A5A">
        <w:rPr>
          <w:rFonts w:ascii="Arial" w:hAnsi="Arial" w:cs="Arial"/>
        </w:rPr>
        <w:t>St John’s Hospice</w:t>
      </w:r>
      <w:r w:rsidR="00F37698" w:rsidRPr="00123A5A">
        <w:rPr>
          <w:rFonts w:ascii="Arial" w:hAnsi="Arial" w:cs="Arial"/>
        </w:rPr>
        <w:t xml:space="preserve"> services</w:t>
      </w:r>
      <w:r w:rsidRPr="00123A5A">
        <w:rPr>
          <w:rFonts w:ascii="Arial" w:hAnsi="Arial" w:cs="Arial"/>
        </w:rPr>
        <w:t xml:space="preserve"> aims to deliver specialist</w:t>
      </w:r>
      <w:r w:rsidR="00940437" w:rsidRPr="00123A5A">
        <w:rPr>
          <w:rFonts w:ascii="Arial" w:hAnsi="Arial" w:cs="Arial"/>
        </w:rPr>
        <w:t xml:space="preserve"> palliative care for adults aged</w:t>
      </w:r>
      <w:r w:rsidRPr="00123A5A">
        <w:rPr>
          <w:rFonts w:ascii="Arial" w:hAnsi="Arial" w:cs="Arial"/>
        </w:rPr>
        <w:t xml:space="preserve"> 18yrs and over,</w:t>
      </w:r>
      <w:r w:rsidR="00062731" w:rsidRPr="00123A5A">
        <w:t xml:space="preserve"> </w:t>
      </w:r>
      <w:r w:rsidR="00062731" w:rsidRPr="00123A5A">
        <w:rPr>
          <w:rFonts w:ascii="Arial" w:hAnsi="Arial" w:cs="Arial"/>
        </w:rPr>
        <w:t xml:space="preserve">who have complex needs associated with advanced, progressive, incurable, malignant or non-malignant disease and are </w:t>
      </w:r>
      <w:r w:rsidR="004C6C2F" w:rsidRPr="00123A5A">
        <w:rPr>
          <w:rFonts w:ascii="Arial" w:hAnsi="Arial" w:cs="Arial"/>
        </w:rPr>
        <w:t xml:space="preserve">living in </w:t>
      </w:r>
      <w:r w:rsidR="00DA06FD" w:rsidRPr="00123A5A">
        <w:rPr>
          <w:rFonts w:ascii="Arial" w:hAnsi="Arial" w:cs="Arial"/>
        </w:rPr>
        <w:t xml:space="preserve">the </w:t>
      </w:r>
      <w:r w:rsidR="004C6C2F" w:rsidRPr="00123A5A">
        <w:rPr>
          <w:rFonts w:ascii="Arial" w:hAnsi="Arial" w:cs="Arial"/>
        </w:rPr>
        <w:t>Doncaster</w:t>
      </w:r>
      <w:r w:rsidR="00DA06FD" w:rsidRPr="00123A5A">
        <w:rPr>
          <w:rFonts w:ascii="Arial" w:hAnsi="Arial" w:cs="Arial"/>
        </w:rPr>
        <w:t xml:space="preserve"> locality</w:t>
      </w:r>
      <w:r w:rsidR="00062731" w:rsidRPr="00123A5A">
        <w:rPr>
          <w:rFonts w:ascii="Arial" w:hAnsi="Arial" w:cs="Arial"/>
        </w:rPr>
        <w:t xml:space="preserve">.  </w:t>
      </w:r>
    </w:p>
    <w:p w:rsidR="00062731" w:rsidRPr="00123A5A" w:rsidRDefault="00062731" w:rsidP="00123A5A">
      <w:pPr>
        <w:numPr>
          <w:ilvl w:val="0"/>
          <w:numId w:val="5"/>
        </w:numPr>
        <w:rPr>
          <w:rFonts w:ascii="Arial" w:hAnsi="Arial" w:cs="Arial"/>
        </w:rPr>
      </w:pPr>
      <w:r w:rsidRPr="00123A5A">
        <w:rPr>
          <w:rFonts w:ascii="Arial" w:hAnsi="Arial" w:cs="Arial"/>
        </w:rPr>
        <w:t>S</w:t>
      </w:r>
      <w:r w:rsidR="00644AD7" w:rsidRPr="00123A5A">
        <w:rPr>
          <w:rFonts w:ascii="Arial" w:hAnsi="Arial" w:cs="Arial"/>
        </w:rPr>
        <w:t xml:space="preserve">pecialist </w:t>
      </w:r>
      <w:r w:rsidR="002825C3" w:rsidRPr="00123A5A">
        <w:rPr>
          <w:rFonts w:ascii="Arial" w:hAnsi="Arial" w:cs="Arial"/>
        </w:rPr>
        <w:t>Palliative Care</w:t>
      </w:r>
      <w:r w:rsidR="00644AD7" w:rsidRPr="00123A5A">
        <w:rPr>
          <w:rFonts w:ascii="Arial" w:hAnsi="Arial" w:cs="Arial"/>
        </w:rPr>
        <w:t xml:space="preserve"> </w:t>
      </w:r>
      <w:r w:rsidRPr="00123A5A">
        <w:rPr>
          <w:rFonts w:ascii="Arial" w:hAnsi="Arial" w:cs="Arial"/>
        </w:rPr>
        <w:t xml:space="preserve">endeavours to </w:t>
      </w:r>
      <w:r w:rsidR="00644AD7" w:rsidRPr="00123A5A">
        <w:rPr>
          <w:rFonts w:ascii="Arial" w:hAnsi="Arial" w:cs="Arial"/>
        </w:rPr>
        <w:t xml:space="preserve">work alongside health professionals in primary and secondary care settings.  </w:t>
      </w:r>
      <w:r w:rsidR="00602C93" w:rsidRPr="00123A5A">
        <w:rPr>
          <w:rFonts w:ascii="Arial" w:hAnsi="Arial" w:cs="Arial"/>
        </w:rPr>
        <w:t>Professionals should consider referral to specialist palliative care services if the level of need is considered beyond the scope of the current caring team.</w:t>
      </w:r>
    </w:p>
    <w:p w:rsidR="005B0091" w:rsidRPr="00123A5A" w:rsidRDefault="005B0091" w:rsidP="00123A5A">
      <w:pPr>
        <w:numPr>
          <w:ilvl w:val="0"/>
          <w:numId w:val="5"/>
        </w:numPr>
        <w:rPr>
          <w:rFonts w:ascii="Arial" w:hAnsi="Arial" w:cs="Arial"/>
        </w:rPr>
      </w:pPr>
      <w:r w:rsidRPr="00123A5A">
        <w:rPr>
          <w:rFonts w:ascii="Arial" w:hAnsi="Arial" w:cs="Arial"/>
        </w:rPr>
        <w:t>Referral should be considered</w:t>
      </w:r>
      <w:r w:rsidR="00256C87" w:rsidRPr="00123A5A">
        <w:rPr>
          <w:rFonts w:ascii="Arial" w:hAnsi="Arial" w:cs="Arial"/>
        </w:rPr>
        <w:t xml:space="preserve"> by a Healthcare Professional</w:t>
      </w:r>
      <w:r w:rsidRPr="00123A5A">
        <w:rPr>
          <w:rFonts w:ascii="Arial" w:hAnsi="Arial" w:cs="Arial"/>
        </w:rPr>
        <w:t xml:space="preserve"> for people with:</w:t>
      </w:r>
    </w:p>
    <w:p w:rsidR="005B0091" w:rsidRPr="00123A5A" w:rsidRDefault="005B0091" w:rsidP="00123A5A">
      <w:pPr>
        <w:numPr>
          <w:ilvl w:val="1"/>
          <w:numId w:val="5"/>
        </w:numPr>
        <w:rPr>
          <w:rFonts w:ascii="Arial" w:hAnsi="Arial" w:cs="Arial"/>
        </w:rPr>
      </w:pPr>
      <w:r w:rsidRPr="00123A5A">
        <w:rPr>
          <w:rFonts w:ascii="Arial" w:hAnsi="Arial" w:cs="Arial"/>
        </w:rPr>
        <w:t>Complex, distressing and uncontrolled symptoms (pain, nausea, vomiting, breathlessness)</w:t>
      </w:r>
    </w:p>
    <w:p w:rsidR="005B0091" w:rsidRPr="00123A5A" w:rsidRDefault="005B0091" w:rsidP="00123A5A">
      <w:pPr>
        <w:numPr>
          <w:ilvl w:val="1"/>
          <w:numId w:val="5"/>
        </w:numPr>
        <w:rPr>
          <w:rFonts w:ascii="Arial" w:hAnsi="Arial" w:cs="Arial"/>
        </w:rPr>
      </w:pPr>
      <w:r w:rsidRPr="00123A5A">
        <w:rPr>
          <w:rFonts w:ascii="Arial" w:hAnsi="Arial" w:cs="Arial"/>
        </w:rPr>
        <w:t>Complex</w:t>
      </w:r>
      <w:r w:rsidR="000A0EAC" w:rsidRPr="00123A5A">
        <w:rPr>
          <w:rFonts w:ascii="Arial" w:hAnsi="Arial" w:cs="Arial"/>
        </w:rPr>
        <w:t xml:space="preserve"> </w:t>
      </w:r>
      <w:r w:rsidRPr="00123A5A">
        <w:rPr>
          <w:rFonts w:ascii="Arial" w:hAnsi="Arial" w:cs="Arial"/>
        </w:rPr>
        <w:t xml:space="preserve">Psychological concerns (e.g. </w:t>
      </w:r>
      <w:r w:rsidR="006B4361" w:rsidRPr="00123A5A">
        <w:rPr>
          <w:rFonts w:ascii="Arial" w:hAnsi="Arial" w:cs="Arial"/>
        </w:rPr>
        <w:t xml:space="preserve">overwhelming </w:t>
      </w:r>
      <w:r w:rsidRPr="00123A5A">
        <w:rPr>
          <w:rFonts w:ascii="Arial" w:hAnsi="Arial" w:cs="Arial"/>
        </w:rPr>
        <w:t>anxiety</w:t>
      </w:r>
      <w:r w:rsidR="006B4361" w:rsidRPr="00123A5A">
        <w:rPr>
          <w:rFonts w:ascii="Arial" w:hAnsi="Arial" w:cs="Arial"/>
        </w:rPr>
        <w:t xml:space="preserve"> related to their disease</w:t>
      </w:r>
      <w:r w:rsidR="00B357F1" w:rsidRPr="00123A5A">
        <w:rPr>
          <w:rFonts w:ascii="Arial" w:hAnsi="Arial" w:cs="Arial"/>
        </w:rPr>
        <w:t>, crisis intervention</w:t>
      </w:r>
      <w:r w:rsidRPr="00123A5A">
        <w:rPr>
          <w:rFonts w:ascii="Arial" w:hAnsi="Arial" w:cs="Arial"/>
        </w:rPr>
        <w:t>)</w:t>
      </w:r>
    </w:p>
    <w:p w:rsidR="005B0091" w:rsidRPr="00123A5A" w:rsidRDefault="005B0091" w:rsidP="00123A5A">
      <w:pPr>
        <w:numPr>
          <w:ilvl w:val="1"/>
          <w:numId w:val="5"/>
        </w:numPr>
        <w:rPr>
          <w:rFonts w:ascii="Arial" w:hAnsi="Arial" w:cs="Arial"/>
        </w:rPr>
      </w:pPr>
      <w:r w:rsidRPr="00123A5A">
        <w:rPr>
          <w:rFonts w:ascii="Arial" w:hAnsi="Arial" w:cs="Arial"/>
        </w:rPr>
        <w:t>Spiritual concerns (e.g. requiring help in adjusting to diagnosis or prognosis)</w:t>
      </w:r>
    </w:p>
    <w:p w:rsidR="005078E8" w:rsidRPr="00123A5A" w:rsidRDefault="001F25DE" w:rsidP="00123A5A">
      <w:pPr>
        <w:numPr>
          <w:ilvl w:val="1"/>
          <w:numId w:val="5"/>
        </w:numPr>
        <w:rPr>
          <w:rFonts w:ascii="Arial" w:hAnsi="Arial" w:cs="Arial"/>
        </w:rPr>
      </w:pPr>
      <w:r w:rsidRPr="00123A5A">
        <w:rPr>
          <w:rFonts w:ascii="Arial" w:hAnsi="Arial" w:cs="Arial"/>
        </w:rPr>
        <w:t>End of Life Care for the dying patient</w:t>
      </w:r>
      <w:r w:rsidR="00AD4EB5" w:rsidRPr="00123A5A">
        <w:rPr>
          <w:rFonts w:ascii="Arial" w:hAnsi="Arial" w:cs="Arial"/>
        </w:rPr>
        <w:t xml:space="preserve"> </w:t>
      </w:r>
    </w:p>
    <w:p w:rsidR="00AD4EB5" w:rsidRPr="00123A5A" w:rsidRDefault="00AD4EB5" w:rsidP="00123A5A">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242"/>
      </w:tblGrid>
      <w:tr w:rsidR="001B0CF4" w:rsidRPr="001B0CF4" w:rsidTr="00101A0F">
        <w:trPr>
          <w:trHeight w:val="2131"/>
        </w:trPr>
        <w:tc>
          <w:tcPr>
            <w:tcW w:w="9242" w:type="dxa"/>
            <w:shd w:val="clear" w:color="auto" w:fill="C2D69B"/>
          </w:tcPr>
          <w:p w:rsidR="00F37698" w:rsidRPr="00101A0F" w:rsidRDefault="00151E2F" w:rsidP="008736A9">
            <w:pPr>
              <w:spacing w:line="360" w:lineRule="auto"/>
              <w:jc w:val="center"/>
              <w:rPr>
                <w:rFonts w:ascii="Arial" w:hAnsi="Arial" w:cs="Arial"/>
                <w:b/>
                <w:u w:val="single"/>
              </w:rPr>
            </w:pPr>
            <w:r w:rsidRPr="00101A0F">
              <w:rPr>
                <w:rFonts w:ascii="Arial" w:hAnsi="Arial" w:cs="Arial"/>
                <w:b/>
                <w:u w:val="single"/>
              </w:rPr>
              <w:lastRenderedPageBreak/>
              <w:t>St John’s Hospice is Unable to P</w:t>
            </w:r>
            <w:r w:rsidR="001B0CF4" w:rsidRPr="00101A0F">
              <w:rPr>
                <w:rFonts w:ascii="Arial" w:hAnsi="Arial" w:cs="Arial"/>
                <w:b/>
                <w:u w:val="single"/>
              </w:rPr>
              <w:t xml:space="preserve">rovide </w:t>
            </w:r>
            <w:r w:rsidRPr="00101A0F">
              <w:rPr>
                <w:rFonts w:ascii="Arial" w:hAnsi="Arial" w:cs="Arial"/>
                <w:b/>
                <w:u w:val="single"/>
              </w:rPr>
              <w:t>Services for Patients W</w:t>
            </w:r>
            <w:r w:rsidR="001B0CF4" w:rsidRPr="00101A0F">
              <w:rPr>
                <w:rFonts w:ascii="Arial" w:hAnsi="Arial" w:cs="Arial"/>
                <w:b/>
                <w:u w:val="single"/>
              </w:rPr>
              <w:t>hose</w:t>
            </w:r>
            <w:r w:rsidR="001B0CF4" w:rsidRPr="00101A0F">
              <w:rPr>
                <w:rFonts w:ascii="Arial" w:hAnsi="Arial" w:cs="Arial"/>
                <w:u w:val="single"/>
              </w:rPr>
              <w:t>:</w:t>
            </w:r>
          </w:p>
          <w:p w:rsidR="00510635" w:rsidRDefault="006900C4" w:rsidP="00123A5A">
            <w:pPr>
              <w:numPr>
                <w:ilvl w:val="0"/>
                <w:numId w:val="4"/>
              </w:numPr>
              <w:rPr>
                <w:rFonts w:ascii="Arial" w:hAnsi="Arial" w:cs="Arial"/>
              </w:rPr>
            </w:pPr>
            <w:r w:rsidRPr="00510635">
              <w:rPr>
                <w:rFonts w:ascii="Arial" w:hAnsi="Arial" w:cs="Arial"/>
              </w:rPr>
              <w:t>N</w:t>
            </w:r>
            <w:r w:rsidR="009D02C8" w:rsidRPr="00510635">
              <w:rPr>
                <w:rFonts w:ascii="Arial" w:hAnsi="Arial" w:cs="Arial"/>
              </w:rPr>
              <w:t>eeds are mainly</w:t>
            </w:r>
            <w:r w:rsidR="001B0CF4" w:rsidRPr="00510635">
              <w:rPr>
                <w:rFonts w:ascii="Arial" w:hAnsi="Arial" w:cs="Arial"/>
              </w:rPr>
              <w:t xml:space="preserve"> social in nature</w:t>
            </w:r>
            <w:r w:rsidR="00342274" w:rsidRPr="00510635">
              <w:rPr>
                <w:rFonts w:ascii="Arial" w:hAnsi="Arial" w:cs="Arial"/>
              </w:rPr>
              <w:t xml:space="preserve"> </w:t>
            </w:r>
          </w:p>
          <w:p w:rsidR="001B0CF4" w:rsidRPr="00510635" w:rsidRDefault="001B0CF4" w:rsidP="00123A5A">
            <w:pPr>
              <w:numPr>
                <w:ilvl w:val="0"/>
                <w:numId w:val="4"/>
              </w:numPr>
              <w:rPr>
                <w:rFonts w:ascii="Arial" w:hAnsi="Arial" w:cs="Arial"/>
              </w:rPr>
            </w:pPr>
            <w:r w:rsidRPr="00510635">
              <w:rPr>
                <w:rFonts w:ascii="Arial" w:hAnsi="Arial" w:cs="Arial"/>
              </w:rPr>
              <w:t>Current clinical problems are not related to their life-limiting illness</w:t>
            </w:r>
          </w:p>
          <w:p w:rsidR="00CB6897" w:rsidRPr="00101A0F" w:rsidRDefault="001B0CF4" w:rsidP="00123A5A">
            <w:pPr>
              <w:numPr>
                <w:ilvl w:val="0"/>
                <w:numId w:val="4"/>
              </w:numPr>
              <w:rPr>
                <w:rFonts w:ascii="Arial" w:hAnsi="Arial" w:cs="Arial"/>
                <w:sz w:val="24"/>
                <w:szCs w:val="24"/>
              </w:rPr>
            </w:pPr>
            <w:r w:rsidRPr="00101A0F">
              <w:rPr>
                <w:rFonts w:ascii="Arial" w:hAnsi="Arial" w:cs="Arial"/>
              </w:rPr>
              <w:t xml:space="preserve">Immediate care needs would be best met in an acute setting </w:t>
            </w:r>
            <w:r w:rsidR="009D02C8" w:rsidRPr="00101A0F">
              <w:rPr>
                <w:rFonts w:ascii="Arial" w:hAnsi="Arial" w:cs="Arial"/>
              </w:rPr>
              <w:t>e.g.</w:t>
            </w:r>
            <w:r w:rsidR="006407E6" w:rsidRPr="00101A0F">
              <w:rPr>
                <w:rFonts w:ascii="Arial" w:hAnsi="Arial" w:cs="Arial"/>
              </w:rPr>
              <w:t xml:space="preserve"> </w:t>
            </w:r>
            <w:r w:rsidRPr="00101A0F">
              <w:rPr>
                <w:rFonts w:ascii="Arial" w:hAnsi="Arial" w:cs="Arial"/>
              </w:rPr>
              <w:t>Neutropenic Sepsis</w:t>
            </w:r>
          </w:p>
        </w:tc>
      </w:tr>
    </w:tbl>
    <w:p w:rsidR="00F37698" w:rsidRDefault="00F37698" w:rsidP="00A92C41">
      <w:pPr>
        <w:spacing w:after="0"/>
      </w:pPr>
    </w:p>
    <w:p w:rsidR="00F37698" w:rsidRDefault="00F37698"/>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242"/>
      </w:tblGrid>
      <w:tr w:rsidR="004E2649" w:rsidRPr="00F96B90" w:rsidTr="004E2649">
        <w:tc>
          <w:tcPr>
            <w:tcW w:w="9242" w:type="dxa"/>
            <w:shd w:val="clear" w:color="auto" w:fill="C2D69B"/>
          </w:tcPr>
          <w:p w:rsidR="004E2649" w:rsidRPr="00823117" w:rsidRDefault="004E2649" w:rsidP="00CB6897">
            <w:pPr>
              <w:spacing w:line="360" w:lineRule="auto"/>
              <w:jc w:val="center"/>
              <w:rPr>
                <w:rFonts w:ascii="Arial" w:hAnsi="Arial" w:cs="Arial"/>
                <w:b/>
                <w:u w:val="single"/>
              </w:rPr>
            </w:pPr>
            <w:r w:rsidRPr="00823117">
              <w:rPr>
                <w:rFonts w:ascii="Arial" w:hAnsi="Arial" w:cs="Arial"/>
                <w:b/>
                <w:u w:val="single"/>
              </w:rPr>
              <w:t xml:space="preserve">The </w:t>
            </w:r>
            <w:r w:rsidR="0003314D" w:rsidRPr="00823117">
              <w:rPr>
                <w:rFonts w:ascii="Arial" w:hAnsi="Arial" w:cs="Arial"/>
                <w:b/>
                <w:u w:val="single"/>
              </w:rPr>
              <w:t xml:space="preserve">Referral </w:t>
            </w:r>
            <w:r w:rsidR="00823117" w:rsidRPr="00823117">
              <w:rPr>
                <w:rFonts w:ascii="Arial" w:hAnsi="Arial" w:cs="Arial"/>
                <w:b/>
                <w:u w:val="single"/>
              </w:rPr>
              <w:t>Form</w:t>
            </w:r>
            <w:r w:rsidR="0003314D" w:rsidRPr="00823117">
              <w:rPr>
                <w:rFonts w:ascii="Arial" w:hAnsi="Arial" w:cs="Arial"/>
                <w:b/>
                <w:u w:val="single"/>
              </w:rPr>
              <w:t>:</w:t>
            </w:r>
          </w:p>
          <w:p w:rsidR="004E2649" w:rsidRPr="00823117" w:rsidRDefault="004E2649" w:rsidP="00123A5A">
            <w:pPr>
              <w:numPr>
                <w:ilvl w:val="0"/>
                <w:numId w:val="9"/>
              </w:numPr>
              <w:rPr>
                <w:rFonts w:ascii="Arial" w:hAnsi="Arial" w:cs="Arial"/>
              </w:rPr>
            </w:pPr>
            <w:r w:rsidRPr="00823117">
              <w:rPr>
                <w:rFonts w:ascii="Arial" w:hAnsi="Arial" w:cs="Arial"/>
              </w:rPr>
              <w:t>Complete the Common Referral Form (See Appendix)</w:t>
            </w:r>
            <w:r w:rsidR="00CB6897" w:rsidRPr="00823117">
              <w:rPr>
                <w:rFonts w:ascii="Arial" w:hAnsi="Arial" w:cs="Arial"/>
              </w:rPr>
              <w:t xml:space="preserve">. </w:t>
            </w:r>
          </w:p>
          <w:p w:rsidR="006B4361" w:rsidRPr="00823117" w:rsidRDefault="00CB6897" w:rsidP="00123A5A">
            <w:pPr>
              <w:numPr>
                <w:ilvl w:val="1"/>
                <w:numId w:val="9"/>
              </w:numPr>
              <w:rPr>
                <w:rFonts w:ascii="Arial" w:hAnsi="Arial" w:cs="Arial"/>
                <w:i/>
              </w:rPr>
            </w:pPr>
            <w:r w:rsidRPr="00823117">
              <w:rPr>
                <w:rFonts w:ascii="Arial" w:hAnsi="Arial" w:cs="Arial"/>
                <w:i/>
              </w:rPr>
              <w:t xml:space="preserve">To ensure a seamless service </w:t>
            </w:r>
            <w:r w:rsidR="005078E8" w:rsidRPr="00823117">
              <w:rPr>
                <w:rFonts w:ascii="Arial" w:hAnsi="Arial" w:cs="Arial"/>
                <w:i/>
              </w:rPr>
              <w:t>please complete the referral form, giving as much relevant  detail as possible</w:t>
            </w:r>
            <w:r w:rsidRPr="00823117">
              <w:rPr>
                <w:rFonts w:ascii="Arial" w:hAnsi="Arial" w:cs="Arial"/>
                <w:i/>
              </w:rPr>
              <w:t xml:space="preserve"> –- incomplete forms cause a delay in patient care and are an inappropriate use of resources. Please call a member of the team if you need</w:t>
            </w:r>
            <w:r w:rsidR="006B4361" w:rsidRPr="00823117">
              <w:rPr>
                <w:rFonts w:ascii="Arial" w:hAnsi="Arial" w:cs="Arial"/>
                <w:i/>
              </w:rPr>
              <w:t xml:space="preserve"> advice with completing the form or need</w:t>
            </w:r>
            <w:r w:rsidRPr="00823117">
              <w:rPr>
                <w:rFonts w:ascii="Arial" w:hAnsi="Arial" w:cs="Arial"/>
                <w:i/>
              </w:rPr>
              <w:t xml:space="preserve"> to discuss the </w:t>
            </w:r>
            <w:r w:rsidR="00D11E85" w:rsidRPr="00823117">
              <w:rPr>
                <w:rFonts w:ascii="Arial" w:hAnsi="Arial" w:cs="Arial"/>
                <w:i/>
              </w:rPr>
              <w:t xml:space="preserve">appropriateness of the </w:t>
            </w:r>
            <w:r w:rsidRPr="00823117">
              <w:rPr>
                <w:rFonts w:ascii="Arial" w:hAnsi="Arial" w:cs="Arial"/>
                <w:i/>
              </w:rPr>
              <w:t>referral.</w:t>
            </w:r>
          </w:p>
          <w:p w:rsidR="006B4361" w:rsidRPr="00823117" w:rsidRDefault="006B4361" w:rsidP="00123A5A">
            <w:pPr>
              <w:numPr>
                <w:ilvl w:val="0"/>
                <w:numId w:val="9"/>
              </w:numPr>
              <w:rPr>
                <w:rFonts w:ascii="Arial" w:hAnsi="Arial" w:cs="Arial"/>
              </w:rPr>
            </w:pPr>
            <w:r w:rsidRPr="00823117">
              <w:rPr>
                <w:rFonts w:ascii="Arial" w:hAnsi="Arial" w:cs="Arial"/>
              </w:rPr>
              <w:t xml:space="preserve">Ensure accurate and current information is available – please </w:t>
            </w:r>
            <w:r w:rsidR="004736C7" w:rsidRPr="00823117">
              <w:rPr>
                <w:rFonts w:ascii="Arial" w:hAnsi="Arial" w:cs="Arial"/>
              </w:rPr>
              <w:t>send (</w:t>
            </w:r>
            <w:r w:rsidRPr="00823117">
              <w:rPr>
                <w:rFonts w:ascii="Arial" w:hAnsi="Arial" w:cs="Arial"/>
              </w:rPr>
              <w:t>where relevant</w:t>
            </w:r>
            <w:r w:rsidR="004736C7" w:rsidRPr="00823117">
              <w:rPr>
                <w:rFonts w:ascii="Arial" w:hAnsi="Arial" w:cs="Arial"/>
              </w:rPr>
              <w:t>)</w:t>
            </w:r>
            <w:r w:rsidRPr="00823117">
              <w:rPr>
                <w:rFonts w:ascii="Arial" w:hAnsi="Arial" w:cs="Arial"/>
              </w:rPr>
              <w:t xml:space="preserve"> recent</w:t>
            </w:r>
            <w:r w:rsidR="001212E8" w:rsidRPr="00823117">
              <w:rPr>
                <w:rFonts w:ascii="Arial" w:hAnsi="Arial" w:cs="Arial"/>
              </w:rPr>
              <w:t xml:space="preserve"> letters,</w:t>
            </w:r>
            <w:r w:rsidRPr="00823117">
              <w:rPr>
                <w:rFonts w:ascii="Arial" w:hAnsi="Arial" w:cs="Arial"/>
              </w:rPr>
              <w:t xml:space="preserve"> blood and scan results.</w:t>
            </w:r>
          </w:p>
          <w:p w:rsidR="004E2649" w:rsidRPr="00823117" w:rsidRDefault="005078E8" w:rsidP="00123A5A">
            <w:pPr>
              <w:numPr>
                <w:ilvl w:val="0"/>
                <w:numId w:val="9"/>
              </w:numPr>
              <w:rPr>
                <w:rFonts w:ascii="Arial" w:hAnsi="Arial" w:cs="Arial"/>
              </w:rPr>
            </w:pPr>
            <w:r w:rsidRPr="00823117">
              <w:rPr>
                <w:rFonts w:ascii="Arial" w:hAnsi="Arial" w:cs="Arial"/>
              </w:rPr>
              <w:t>Please</w:t>
            </w:r>
            <w:r w:rsidR="004E2649" w:rsidRPr="00823117">
              <w:rPr>
                <w:rFonts w:ascii="Arial" w:hAnsi="Arial" w:cs="Arial"/>
              </w:rPr>
              <w:t xml:space="preserve"> identify</w:t>
            </w:r>
            <w:r w:rsidRPr="00823117">
              <w:rPr>
                <w:rFonts w:ascii="Arial" w:hAnsi="Arial" w:cs="Arial"/>
              </w:rPr>
              <w:t xml:space="preserve"> the</w:t>
            </w:r>
            <w:r w:rsidR="004E2649" w:rsidRPr="00823117">
              <w:rPr>
                <w:rFonts w:ascii="Arial" w:hAnsi="Arial" w:cs="Arial"/>
              </w:rPr>
              <w:t xml:space="preserve"> specific Sp</w:t>
            </w:r>
            <w:r w:rsidR="004736C7" w:rsidRPr="00823117">
              <w:rPr>
                <w:rFonts w:ascii="Arial" w:hAnsi="Arial" w:cs="Arial"/>
              </w:rPr>
              <w:t>ecialist Palliative Care need</w:t>
            </w:r>
            <w:r w:rsidRPr="00823117">
              <w:rPr>
                <w:rFonts w:ascii="Arial" w:hAnsi="Arial" w:cs="Arial"/>
              </w:rPr>
              <w:t xml:space="preserve"> on the referral form and where possible, indicate what the patient wants/expects from the service</w:t>
            </w:r>
            <w:r w:rsidR="004736C7" w:rsidRPr="00823117">
              <w:rPr>
                <w:rFonts w:ascii="Arial" w:hAnsi="Arial" w:cs="Arial"/>
                <w:i/>
              </w:rPr>
              <w:t>.</w:t>
            </w:r>
          </w:p>
          <w:p w:rsidR="004E2649" w:rsidRPr="00823117" w:rsidRDefault="005078E8" w:rsidP="00123A5A">
            <w:pPr>
              <w:numPr>
                <w:ilvl w:val="0"/>
                <w:numId w:val="9"/>
              </w:numPr>
              <w:rPr>
                <w:rFonts w:ascii="Arial" w:hAnsi="Arial" w:cs="Arial"/>
              </w:rPr>
            </w:pPr>
            <w:r w:rsidRPr="00823117">
              <w:rPr>
                <w:rFonts w:ascii="Arial" w:hAnsi="Arial" w:cs="Arial"/>
              </w:rPr>
              <w:t>Please indicate what treatments/medications have been tried.</w:t>
            </w:r>
          </w:p>
          <w:p w:rsidR="00101A0F" w:rsidRPr="00823117" w:rsidRDefault="00101A0F" w:rsidP="00123A5A">
            <w:pPr>
              <w:numPr>
                <w:ilvl w:val="0"/>
                <w:numId w:val="9"/>
              </w:numPr>
              <w:rPr>
                <w:rFonts w:ascii="Arial" w:hAnsi="Arial" w:cs="Arial"/>
              </w:rPr>
            </w:pPr>
            <w:r w:rsidRPr="00823117">
              <w:rPr>
                <w:rFonts w:ascii="Arial" w:hAnsi="Arial" w:cs="Arial"/>
              </w:rPr>
              <w:t>Ensure that the Patient has consented</w:t>
            </w:r>
            <w:r w:rsidR="005078E8" w:rsidRPr="00823117">
              <w:rPr>
                <w:rFonts w:ascii="Arial" w:hAnsi="Arial" w:cs="Arial"/>
              </w:rPr>
              <w:t xml:space="preserve"> to the referral</w:t>
            </w:r>
            <w:r w:rsidRPr="00823117">
              <w:rPr>
                <w:rFonts w:ascii="Arial" w:hAnsi="Arial" w:cs="Arial"/>
              </w:rPr>
              <w:t>. If the patient does not have mental capacity</w:t>
            </w:r>
            <w:r w:rsidR="005078E8" w:rsidRPr="00823117">
              <w:rPr>
                <w:rFonts w:ascii="Arial" w:hAnsi="Arial" w:cs="Arial"/>
              </w:rPr>
              <w:t>,</w:t>
            </w:r>
            <w:r w:rsidRPr="00823117">
              <w:rPr>
                <w:rFonts w:ascii="Arial" w:hAnsi="Arial" w:cs="Arial"/>
              </w:rPr>
              <w:t xml:space="preserve"> then </w:t>
            </w:r>
            <w:r w:rsidR="005078E8" w:rsidRPr="00823117">
              <w:rPr>
                <w:rFonts w:ascii="Arial" w:hAnsi="Arial" w:cs="Arial"/>
              </w:rPr>
              <w:t xml:space="preserve">please </w:t>
            </w:r>
            <w:r w:rsidRPr="00823117">
              <w:rPr>
                <w:rFonts w:ascii="Arial" w:hAnsi="Arial" w:cs="Arial"/>
              </w:rPr>
              <w:t xml:space="preserve">discuss the referral with the next of kin and family (as appropriate). </w:t>
            </w:r>
          </w:p>
          <w:p w:rsidR="00D11E85" w:rsidRPr="00823117" w:rsidRDefault="00AD4EB5" w:rsidP="00123A5A">
            <w:pPr>
              <w:rPr>
                <w:rFonts w:ascii="Arial" w:hAnsi="Arial" w:cs="Arial"/>
                <w:b/>
                <w:sz w:val="20"/>
                <w:szCs w:val="20"/>
                <w:u w:val="single"/>
              </w:rPr>
            </w:pPr>
            <w:r w:rsidRPr="00823117">
              <w:rPr>
                <w:rFonts w:ascii="Arial" w:hAnsi="Arial" w:cs="Arial"/>
                <w:sz w:val="20"/>
                <w:szCs w:val="20"/>
              </w:rPr>
              <w:t>Please note: Referrals made for</w:t>
            </w:r>
            <w:r w:rsidR="004736C7" w:rsidRPr="00823117">
              <w:rPr>
                <w:rFonts w:ascii="Arial" w:hAnsi="Arial" w:cs="Arial"/>
                <w:sz w:val="20"/>
                <w:szCs w:val="20"/>
              </w:rPr>
              <w:t xml:space="preserve"> urgent assessment</w:t>
            </w:r>
            <w:r w:rsidRPr="00823117">
              <w:rPr>
                <w:rFonts w:ascii="Arial" w:hAnsi="Arial" w:cs="Arial"/>
                <w:sz w:val="20"/>
                <w:szCs w:val="20"/>
              </w:rPr>
              <w:t xml:space="preserve"> will be considered on an individualised basis. </w:t>
            </w:r>
            <w:r w:rsidR="004E2649" w:rsidRPr="00823117">
              <w:rPr>
                <w:rFonts w:ascii="Arial" w:hAnsi="Arial" w:cs="Arial"/>
                <w:sz w:val="20"/>
                <w:szCs w:val="20"/>
              </w:rPr>
              <w:t xml:space="preserve"> </w:t>
            </w:r>
            <w:r w:rsidRPr="00823117">
              <w:rPr>
                <w:rFonts w:ascii="Arial" w:hAnsi="Arial" w:cs="Arial"/>
                <w:sz w:val="20"/>
                <w:szCs w:val="20"/>
              </w:rPr>
              <w:t xml:space="preserve">Please ensure </w:t>
            </w:r>
            <w:r w:rsidR="00BD266B" w:rsidRPr="00823117">
              <w:rPr>
                <w:rFonts w:ascii="Arial" w:hAnsi="Arial" w:cs="Arial"/>
                <w:sz w:val="20"/>
                <w:szCs w:val="20"/>
              </w:rPr>
              <w:t>that all relevant information is</w:t>
            </w:r>
            <w:r w:rsidRPr="00823117">
              <w:rPr>
                <w:rFonts w:ascii="Arial" w:hAnsi="Arial" w:cs="Arial"/>
                <w:sz w:val="20"/>
                <w:szCs w:val="20"/>
              </w:rPr>
              <w:t xml:space="preserve"> available, identifying the urgency and indicate when the patient was last seen.</w:t>
            </w:r>
          </w:p>
        </w:tc>
      </w:tr>
    </w:tbl>
    <w:p w:rsidR="00AC7C83" w:rsidRDefault="00AC7C83" w:rsidP="00317832">
      <w:pPr>
        <w:spacing w:line="360" w:lineRule="auto"/>
        <w:rPr>
          <w:rFonts w:ascii="Arial" w:hAnsi="Arial" w:cs="Arial"/>
          <w:sz w:val="28"/>
          <w:szCs w:val="28"/>
          <w:u w:val="single"/>
        </w:rPr>
      </w:pPr>
    </w:p>
    <w:p w:rsidR="006407E6" w:rsidRPr="00AD4EB5" w:rsidRDefault="006407E6" w:rsidP="00123A5A">
      <w:pPr>
        <w:rPr>
          <w:rFonts w:ascii="Arial" w:hAnsi="Arial" w:cs="Arial"/>
        </w:rPr>
      </w:pPr>
      <w:r w:rsidRPr="00AD4EB5">
        <w:rPr>
          <w:rFonts w:ascii="Arial" w:hAnsi="Arial" w:cs="Arial"/>
        </w:rPr>
        <w:t>Where patients do</w:t>
      </w:r>
      <w:r w:rsidR="001D53E9" w:rsidRPr="00AD4EB5">
        <w:rPr>
          <w:rFonts w:ascii="Arial" w:hAnsi="Arial" w:cs="Arial"/>
        </w:rPr>
        <w:t xml:space="preserve"> not meet the referral criteria, the referrer will be contacted and signposted</w:t>
      </w:r>
      <w:r w:rsidRPr="00AD4EB5">
        <w:rPr>
          <w:rFonts w:ascii="Arial" w:hAnsi="Arial" w:cs="Arial"/>
        </w:rPr>
        <w:t xml:space="preserve"> to other appropriate agencies/services.</w:t>
      </w:r>
    </w:p>
    <w:p w:rsidR="00F83A77" w:rsidRPr="00AD4EB5" w:rsidRDefault="00F83A77" w:rsidP="00123A5A">
      <w:pPr>
        <w:rPr>
          <w:rFonts w:ascii="Arial" w:hAnsi="Arial" w:cs="Arial"/>
        </w:rPr>
      </w:pPr>
      <w:r w:rsidRPr="00AD4EB5">
        <w:rPr>
          <w:rFonts w:ascii="Arial" w:hAnsi="Arial" w:cs="Arial"/>
        </w:rPr>
        <w:lastRenderedPageBreak/>
        <w:t>All patients</w:t>
      </w:r>
      <w:r w:rsidR="004736C7" w:rsidRPr="00AD4EB5">
        <w:rPr>
          <w:rFonts w:ascii="Arial" w:hAnsi="Arial" w:cs="Arial"/>
        </w:rPr>
        <w:t xml:space="preserve"> accepted by</w:t>
      </w:r>
      <w:r w:rsidRPr="00AD4EB5">
        <w:rPr>
          <w:rFonts w:ascii="Arial" w:hAnsi="Arial" w:cs="Arial"/>
        </w:rPr>
        <w:t xml:space="preserve"> the Specialist </w:t>
      </w:r>
      <w:r w:rsidR="00F37698" w:rsidRPr="00AD4EB5">
        <w:rPr>
          <w:rFonts w:ascii="Arial" w:hAnsi="Arial" w:cs="Arial"/>
        </w:rPr>
        <w:t>P</w:t>
      </w:r>
      <w:r w:rsidRPr="00AD4EB5">
        <w:rPr>
          <w:rFonts w:ascii="Arial" w:hAnsi="Arial" w:cs="Arial"/>
        </w:rPr>
        <w:t>alliative Care Service will be discussed at the weekly Multidisciplinary</w:t>
      </w:r>
      <w:r w:rsidR="00F37698" w:rsidRPr="00AD4EB5">
        <w:rPr>
          <w:rFonts w:ascii="Arial" w:hAnsi="Arial" w:cs="Arial"/>
        </w:rPr>
        <w:t xml:space="preserve"> (MDT)</w:t>
      </w:r>
      <w:r w:rsidRPr="00AD4EB5">
        <w:rPr>
          <w:rFonts w:ascii="Arial" w:hAnsi="Arial" w:cs="Arial"/>
        </w:rPr>
        <w:t xml:space="preserve"> meeting and </w:t>
      </w:r>
      <w:r w:rsidR="00F37698" w:rsidRPr="00AD4EB5">
        <w:rPr>
          <w:rFonts w:ascii="Arial" w:hAnsi="Arial" w:cs="Arial"/>
        </w:rPr>
        <w:t xml:space="preserve">the </w:t>
      </w:r>
      <w:r w:rsidRPr="00AD4EB5">
        <w:rPr>
          <w:rFonts w:ascii="Arial" w:hAnsi="Arial" w:cs="Arial"/>
        </w:rPr>
        <w:t xml:space="preserve">details </w:t>
      </w:r>
      <w:r w:rsidR="00F37698" w:rsidRPr="00AD4EB5">
        <w:rPr>
          <w:rFonts w:ascii="Arial" w:hAnsi="Arial" w:cs="Arial"/>
        </w:rPr>
        <w:t>will be entered</w:t>
      </w:r>
      <w:r w:rsidRPr="00AD4EB5">
        <w:rPr>
          <w:rFonts w:ascii="Arial" w:hAnsi="Arial" w:cs="Arial"/>
        </w:rPr>
        <w:t xml:space="preserve"> on to </w:t>
      </w:r>
      <w:r w:rsidR="00F37698" w:rsidRPr="00AD4EB5">
        <w:rPr>
          <w:rFonts w:ascii="Arial" w:hAnsi="Arial" w:cs="Arial"/>
        </w:rPr>
        <w:t>the patient’s electronic record.</w:t>
      </w:r>
    </w:p>
    <w:p w:rsidR="001B0CF4" w:rsidRPr="0007397E" w:rsidRDefault="005647DF" w:rsidP="00123A5A">
      <w:pPr>
        <w:rPr>
          <w:rFonts w:ascii="Arial" w:hAnsi="Arial" w:cs="Arial"/>
          <w:b/>
          <w:u w:val="single"/>
        </w:rPr>
      </w:pPr>
      <w:r w:rsidRPr="0007397E">
        <w:rPr>
          <w:rFonts w:ascii="Arial" w:hAnsi="Arial" w:cs="Arial"/>
          <w:b/>
          <w:u w:val="single"/>
        </w:rPr>
        <w:t>Inpatient Unit (IPU)</w:t>
      </w:r>
      <w:r w:rsidR="00602C93" w:rsidRPr="0007397E">
        <w:rPr>
          <w:rFonts w:ascii="Arial" w:hAnsi="Arial" w:cs="Arial"/>
          <w:b/>
          <w:u w:val="single"/>
        </w:rPr>
        <w:t xml:space="preserve"> R</w:t>
      </w:r>
      <w:r w:rsidRPr="0007397E">
        <w:rPr>
          <w:rFonts w:ascii="Arial" w:hAnsi="Arial" w:cs="Arial"/>
          <w:b/>
          <w:u w:val="single"/>
        </w:rPr>
        <w:t>eferrals</w:t>
      </w:r>
      <w:r w:rsidR="001D4AB7" w:rsidRPr="0007397E">
        <w:rPr>
          <w:rFonts w:ascii="Arial" w:hAnsi="Arial" w:cs="Arial"/>
          <w:b/>
          <w:u w:val="single"/>
        </w:rPr>
        <w:t xml:space="preserve"> </w:t>
      </w:r>
      <w:r w:rsidR="00CB0B5E" w:rsidRPr="0007397E">
        <w:rPr>
          <w:rFonts w:ascii="Arial" w:hAnsi="Arial" w:cs="Arial"/>
          <w:b/>
        </w:rPr>
        <w:tab/>
      </w:r>
      <w:r w:rsidR="00CB0B5E" w:rsidRPr="0007397E">
        <w:rPr>
          <w:rFonts w:ascii="Arial" w:hAnsi="Arial" w:cs="Arial"/>
          <w:b/>
        </w:rPr>
        <w:tab/>
      </w:r>
      <w:r w:rsidR="00CB0B5E" w:rsidRPr="0007397E">
        <w:rPr>
          <w:rFonts w:ascii="Arial" w:hAnsi="Arial" w:cs="Arial"/>
          <w:b/>
        </w:rPr>
        <w:tab/>
      </w:r>
      <w:r w:rsidR="00CB0B5E" w:rsidRPr="0007397E">
        <w:rPr>
          <w:rFonts w:ascii="Arial" w:hAnsi="Arial" w:cs="Arial"/>
          <w:b/>
        </w:rPr>
        <w:tab/>
      </w:r>
      <w:r w:rsidR="00510635">
        <w:rPr>
          <w:rFonts w:ascii="Arial" w:hAnsi="Arial" w:cs="Arial"/>
          <w:b/>
        </w:rPr>
        <w:tab/>
      </w:r>
      <w:r w:rsidR="00510635">
        <w:rPr>
          <w:rFonts w:ascii="Arial" w:hAnsi="Arial" w:cs="Arial"/>
          <w:b/>
          <w:u w:val="single"/>
        </w:rPr>
        <w:t>F</w:t>
      </w:r>
      <w:r w:rsidR="00510635" w:rsidRPr="00510635">
        <w:rPr>
          <w:rFonts w:ascii="Arial" w:hAnsi="Arial" w:cs="Arial"/>
          <w:b/>
          <w:u w:val="single"/>
        </w:rPr>
        <w:t xml:space="preserve">ax </w:t>
      </w:r>
      <w:r w:rsidR="00CB0B5E" w:rsidRPr="00510635">
        <w:rPr>
          <w:rFonts w:ascii="Arial" w:hAnsi="Arial" w:cs="Arial"/>
          <w:b/>
          <w:u w:val="single"/>
        </w:rPr>
        <w:t>01302</w:t>
      </w:r>
      <w:r w:rsidR="00CB0B5E" w:rsidRPr="0007397E">
        <w:rPr>
          <w:rFonts w:ascii="Arial" w:hAnsi="Arial" w:cs="Arial"/>
          <w:b/>
          <w:u w:val="single"/>
        </w:rPr>
        <w:t xml:space="preserve"> </w:t>
      </w:r>
      <w:r w:rsidR="00823117">
        <w:rPr>
          <w:rFonts w:ascii="Arial" w:hAnsi="Arial" w:cs="Arial"/>
          <w:b/>
          <w:u w:val="single"/>
        </w:rPr>
        <w:t>566665</w:t>
      </w:r>
    </w:p>
    <w:p w:rsidR="006407E6" w:rsidRPr="0007397E" w:rsidRDefault="00E15E56" w:rsidP="00123A5A">
      <w:pPr>
        <w:rPr>
          <w:rFonts w:ascii="Arial" w:hAnsi="Arial" w:cs="Arial"/>
        </w:rPr>
      </w:pPr>
      <w:r w:rsidRPr="0007397E">
        <w:rPr>
          <w:rFonts w:ascii="Arial" w:hAnsi="Arial" w:cs="Arial"/>
        </w:rPr>
        <w:t xml:space="preserve">The 10 bedded </w:t>
      </w:r>
      <w:r w:rsidR="00D952EC" w:rsidRPr="0007397E">
        <w:rPr>
          <w:rFonts w:ascii="Arial" w:hAnsi="Arial" w:cs="Arial"/>
        </w:rPr>
        <w:t>IPU</w:t>
      </w:r>
      <w:r w:rsidRPr="0007397E">
        <w:rPr>
          <w:rFonts w:ascii="Arial" w:hAnsi="Arial" w:cs="Arial"/>
        </w:rPr>
        <w:t xml:space="preserve"> at St. John’s Hospice </w:t>
      </w:r>
      <w:r w:rsidR="009C5183" w:rsidRPr="0007397E">
        <w:rPr>
          <w:rFonts w:ascii="Arial" w:hAnsi="Arial" w:cs="Arial"/>
        </w:rPr>
        <w:t>is dedicated to</w:t>
      </w:r>
      <w:r w:rsidRPr="0007397E">
        <w:rPr>
          <w:rFonts w:ascii="Arial" w:hAnsi="Arial" w:cs="Arial"/>
        </w:rPr>
        <w:t xml:space="preserve"> provid</w:t>
      </w:r>
      <w:r w:rsidR="009C5183" w:rsidRPr="0007397E">
        <w:rPr>
          <w:rFonts w:ascii="Arial" w:hAnsi="Arial" w:cs="Arial"/>
        </w:rPr>
        <w:t>ing</w:t>
      </w:r>
      <w:r w:rsidRPr="0007397E">
        <w:rPr>
          <w:rFonts w:ascii="Arial" w:hAnsi="Arial" w:cs="Arial"/>
        </w:rPr>
        <w:t xml:space="preserve"> patients wi</w:t>
      </w:r>
      <w:r w:rsidR="00D952EC" w:rsidRPr="0007397E">
        <w:rPr>
          <w:rFonts w:ascii="Arial" w:hAnsi="Arial" w:cs="Arial"/>
        </w:rPr>
        <w:t xml:space="preserve">th </w:t>
      </w:r>
      <w:r w:rsidR="009C5183" w:rsidRPr="0007397E">
        <w:rPr>
          <w:rFonts w:ascii="Arial" w:hAnsi="Arial" w:cs="Arial"/>
        </w:rPr>
        <w:t xml:space="preserve">the </w:t>
      </w:r>
      <w:r w:rsidR="00D952EC" w:rsidRPr="0007397E">
        <w:rPr>
          <w:rFonts w:ascii="Arial" w:hAnsi="Arial" w:cs="Arial"/>
        </w:rPr>
        <w:t>high</w:t>
      </w:r>
      <w:r w:rsidR="009C5183" w:rsidRPr="0007397E">
        <w:rPr>
          <w:rFonts w:ascii="Arial" w:hAnsi="Arial" w:cs="Arial"/>
        </w:rPr>
        <w:t>est standard of</w:t>
      </w:r>
      <w:r w:rsidR="00D952EC" w:rsidRPr="0007397E">
        <w:rPr>
          <w:rFonts w:ascii="Arial" w:hAnsi="Arial" w:cs="Arial"/>
        </w:rPr>
        <w:t xml:space="preserve"> specialist care</w:t>
      </w:r>
      <w:r w:rsidR="009C5183" w:rsidRPr="0007397E">
        <w:rPr>
          <w:rFonts w:ascii="Arial" w:hAnsi="Arial" w:cs="Arial"/>
        </w:rPr>
        <w:t xml:space="preserve"> and comes</w:t>
      </w:r>
      <w:r w:rsidR="00D952EC" w:rsidRPr="0007397E">
        <w:rPr>
          <w:rFonts w:ascii="Arial" w:hAnsi="Arial" w:cs="Arial"/>
        </w:rPr>
        <w:t xml:space="preserve"> under the umbrella of</w:t>
      </w:r>
      <w:r w:rsidRPr="0007397E">
        <w:rPr>
          <w:rFonts w:ascii="Arial" w:hAnsi="Arial" w:cs="Arial"/>
        </w:rPr>
        <w:t xml:space="preserve"> the Multidisciplinary Team.</w:t>
      </w:r>
      <w:r w:rsidR="00D952EC" w:rsidRPr="0007397E">
        <w:rPr>
          <w:rFonts w:ascii="Arial" w:hAnsi="Arial" w:cs="Arial"/>
        </w:rPr>
        <w:t xml:space="preserve">  </w:t>
      </w:r>
      <w:r w:rsidR="00F37698" w:rsidRPr="0007397E">
        <w:rPr>
          <w:rFonts w:ascii="Arial" w:hAnsi="Arial" w:cs="Arial"/>
        </w:rPr>
        <w:t>Unfortunately, w</w:t>
      </w:r>
      <w:r w:rsidR="00D952EC" w:rsidRPr="0007397E">
        <w:rPr>
          <w:rFonts w:ascii="Arial" w:hAnsi="Arial" w:cs="Arial"/>
        </w:rPr>
        <w:t>e are unable to accomm</w:t>
      </w:r>
      <w:r w:rsidR="00200D89" w:rsidRPr="0007397E">
        <w:rPr>
          <w:rFonts w:ascii="Arial" w:hAnsi="Arial" w:cs="Arial"/>
        </w:rPr>
        <w:t>odate indefinite lengths of stay; please d</w:t>
      </w:r>
      <w:r w:rsidR="009C5183" w:rsidRPr="0007397E">
        <w:rPr>
          <w:rFonts w:ascii="Arial" w:hAnsi="Arial" w:cs="Arial"/>
        </w:rPr>
        <w:t>iscuss</w:t>
      </w:r>
      <w:r w:rsidR="00200D89" w:rsidRPr="0007397E">
        <w:rPr>
          <w:rFonts w:ascii="Arial" w:hAnsi="Arial" w:cs="Arial"/>
        </w:rPr>
        <w:t xml:space="preserve"> this</w:t>
      </w:r>
      <w:r w:rsidR="009C5183" w:rsidRPr="0007397E">
        <w:rPr>
          <w:rFonts w:ascii="Arial" w:hAnsi="Arial" w:cs="Arial"/>
        </w:rPr>
        <w:t xml:space="preserve"> with the patient and their family prior to the referral.</w:t>
      </w:r>
      <w:r w:rsidR="00D952EC" w:rsidRPr="0007397E">
        <w:rPr>
          <w:rFonts w:ascii="Arial" w:hAnsi="Arial" w:cs="Arial"/>
        </w:rPr>
        <w:t xml:space="preserve"> </w:t>
      </w:r>
    </w:p>
    <w:p w:rsidR="001F25DE" w:rsidRPr="0007397E" w:rsidRDefault="006407E6" w:rsidP="00123A5A">
      <w:pPr>
        <w:rPr>
          <w:rFonts w:ascii="Arial" w:hAnsi="Arial" w:cs="Arial"/>
        </w:rPr>
      </w:pPr>
      <w:r w:rsidRPr="0007397E">
        <w:rPr>
          <w:rFonts w:ascii="Arial" w:hAnsi="Arial" w:cs="Arial"/>
        </w:rPr>
        <w:t xml:space="preserve">All referrals to the inpatient unit will be </w:t>
      </w:r>
      <w:r w:rsidR="00823117">
        <w:rPr>
          <w:rFonts w:ascii="Arial" w:hAnsi="Arial" w:cs="Arial"/>
        </w:rPr>
        <w:t>t</w:t>
      </w:r>
      <w:r w:rsidR="00D3530B">
        <w:rPr>
          <w:rFonts w:ascii="Arial" w:hAnsi="Arial" w:cs="Arial"/>
        </w:rPr>
        <w:t>riaged on a daily basis</w:t>
      </w:r>
      <w:r w:rsidR="001F25DE" w:rsidRPr="0007397E">
        <w:rPr>
          <w:rFonts w:ascii="Arial" w:hAnsi="Arial" w:cs="Arial"/>
        </w:rPr>
        <w:t xml:space="preserve"> where</w:t>
      </w:r>
      <w:r w:rsidRPr="0007397E">
        <w:rPr>
          <w:rFonts w:ascii="Arial" w:hAnsi="Arial" w:cs="Arial"/>
        </w:rPr>
        <w:t xml:space="preserve"> patients will be prioritised on a needs led basis.</w:t>
      </w:r>
      <w:r w:rsidR="001F25DE" w:rsidRPr="0007397E">
        <w:rPr>
          <w:rFonts w:ascii="Arial" w:hAnsi="Arial" w:cs="Arial"/>
        </w:rPr>
        <w:t xml:space="preserve"> </w:t>
      </w:r>
      <w:r w:rsidRPr="0007397E">
        <w:rPr>
          <w:rFonts w:ascii="Arial" w:hAnsi="Arial" w:cs="Arial"/>
        </w:rPr>
        <w:t xml:space="preserve">If the team are unable to admit a patient that day due to limited bed capacity, </w:t>
      </w:r>
      <w:r w:rsidR="00D3530B">
        <w:rPr>
          <w:rFonts w:ascii="Arial" w:hAnsi="Arial" w:cs="Arial"/>
        </w:rPr>
        <w:t>Triage</w:t>
      </w:r>
      <w:r w:rsidRPr="0007397E">
        <w:rPr>
          <w:rFonts w:ascii="Arial" w:hAnsi="Arial" w:cs="Arial"/>
        </w:rPr>
        <w:t xml:space="preserve"> will review </w:t>
      </w:r>
      <w:r w:rsidR="00D3530B">
        <w:rPr>
          <w:rFonts w:ascii="Arial" w:hAnsi="Arial" w:cs="Arial"/>
        </w:rPr>
        <w:t>the circumstances and alternative support may be offered</w:t>
      </w:r>
      <w:r w:rsidRPr="0007397E">
        <w:rPr>
          <w:rFonts w:ascii="Arial" w:hAnsi="Arial" w:cs="Arial"/>
        </w:rPr>
        <w:t xml:space="preserve"> until a bed becomes available. </w:t>
      </w:r>
      <w:r w:rsidR="001F25DE" w:rsidRPr="0007397E">
        <w:rPr>
          <w:rFonts w:ascii="Arial" w:hAnsi="Arial" w:cs="Arial"/>
        </w:rPr>
        <w:t>Whilst the hospice is not an emergency service, urgent referrals will be considered on an individualised basis</w:t>
      </w:r>
      <w:r w:rsidR="00F37698" w:rsidRPr="0007397E">
        <w:rPr>
          <w:rFonts w:ascii="Arial" w:hAnsi="Arial" w:cs="Arial"/>
        </w:rPr>
        <w:t xml:space="preserve"> and</w:t>
      </w:r>
      <w:r w:rsidR="001F25DE" w:rsidRPr="0007397E">
        <w:rPr>
          <w:rFonts w:ascii="Arial" w:hAnsi="Arial" w:cs="Arial"/>
        </w:rPr>
        <w:t xml:space="preserve"> following discussion with the </w:t>
      </w:r>
      <w:r w:rsidR="00D3530B">
        <w:rPr>
          <w:rFonts w:ascii="Arial" w:hAnsi="Arial" w:cs="Arial"/>
        </w:rPr>
        <w:t xml:space="preserve">Triage/Medics and </w:t>
      </w:r>
      <w:r w:rsidR="001F25DE" w:rsidRPr="0007397E">
        <w:rPr>
          <w:rFonts w:ascii="Arial" w:hAnsi="Arial" w:cs="Arial"/>
        </w:rPr>
        <w:t xml:space="preserve">IPU team.  </w:t>
      </w:r>
      <w:r w:rsidRPr="0007397E">
        <w:rPr>
          <w:rFonts w:ascii="Arial" w:hAnsi="Arial" w:cs="Arial"/>
        </w:rPr>
        <w:t xml:space="preserve"> </w:t>
      </w:r>
    </w:p>
    <w:p w:rsidR="009C5183" w:rsidRPr="0007397E" w:rsidRDefault="001F25DE" w:rsidP="00123A5A">
      <w:pPr>
        <w:rPr>
          <w:rFonts w:ascii="Arial" w:hAnsi="Arial" w:cs="Arial"/>
        </w:rPr>
      </w:pPr>
      <w:r w:rsidRPr="0007397E">
        <w:rPr>
          <w:rFonts w:ascii="Arial" w:hAnsi="Arial" w:cs="Arial"/>
        </w:rPr>
        <w:t>Admission for End of life Care at St John’s Hospice means that a patient’s condition has progressed signific</w:t>
      </w:r>
      <w:r w:rsidR="00F37698" w:rsidRPr="0007397E">
        <w:rPr>
          <w:rFonts w:ascii="Arial" w:hAnsi="Arial" w:cs="Arial"/>
        </w:rPr>
        <w:t xml:space="preserve">antly and life is not </w:t>
      </w:r>
      <w:r w:rsidR="00200D89" w:rsidRPr="0007397E">
        <w:rPr>
          <w:rFonts w:ascii="Arial" w:hAnsi="Arial" w:cs="Arial"/>
        </w:rPr>
        <w:t>expected to</w:t>
      </w:r>
      <w:r w:rsidRPr="0007397E">
        <w:rPr>
          <w:rFonts w:ascii="Arial" w:hAnsi="Arial" w:cs="Arial"/>
        </w:rPr>
        <w:t xml:space="preserve"> extend beyond two weeks.</w:t>
      </w:r>
    </w:p>
    <w:p w:rsidR="006E2061" w:rsidRPr="0007397E" w:rsidRDefault="00200D89" w:rsidP="00123A5A">
      <w:pPr>
        <w:rPr>
          <w:rFonts w:ascii="Arial" w:hAnsi="Arial" w:cs="Arial"/>
        </w:rPr>
      </w:pPr>
      <w:r w:rsidRPr="0007397E">
        <w:rPr>
          <w:rFonts w:ascii="Arial" w:hAnsi="Arial" w:cs="Arial"/>
        </w:rPr>
        <w:t>An i</w:t>
      </w:r>
      <w:r w:rsidR="00E15E56" w:rsidRPr="0007397E">
        <w:rPr>
          <w:rFonts w:ascii="Arial" w:hAnsi="Arial" w:cs="Arial"/>
        </w:rPr>
        <w:t xml:space="preserve">n-patient referral should be considered if a patient has: </w:t>
      </w:r>
    </w:p>
    <w:p w:rsidR="00E15E56" w:rsidRPr="0007397E" w:rsidRDefault="00151E2F" w:rsidP="00123A5A">
      <w:pPr>
        <w:numPr>
          <w:ilvl w:val="0"/>
          <w:numId w:val="7"/>
        </w:numPr>
        <w:rPr>
          <w:rFonts w:ascii="Arial" w:hAnsi="Arial" w:cs="Arial"/>
        </w:rPr>
      </w:pPr>
      <w:r w:rsidRPr="0007397E">
        <w:rPr>
          <w:rFonts w:ascii="Arial" w:hAnsi="Arial" w:cs="Arial"/>
        </w:rPr>
        <w:t>Complex, u</w:t>
      </w:r>
      <w:r w:rsidR="006E2061" w:rsidRPr="0007397E">
        <w:rPr>
          <w:rFonts w:ascii="Arial" w:hAnsi="Arial" w:cs="Arial"/>
        </w:rPr>
        <w:t>ncontrolled</w:t>
      </w:r>
      <w:r w:rsidR="00D051E8" w:rsidRPr="0007397E">
        <w:rPr>
          <w:rFonts w:ascii="Arial" w:hAnsi="Arial" w:cs="Arial"/>
        </w:rPr>
        <w:t xml:space="preserve"> or difficult to manag</w:t>
      </w:r>
      <w:r w:rsidR="006E2061" w:rsidRPr="0007397E">
        <w:rPr>
          <w:rFonts w:ascii="Arial" w:hAnsi="Arial" w:cs="Arial"/>
        </w:rPr>
        <w:t>e symptoms</w:t>
      </w:r>
    </w:p>
    <w:p w:rsidR="00151E2F" w:rsidRPr="0007397E" w:rsidRDefault="00E15E56" w:rsidP="00123A5A">
      <w:pPr>
        <w:numPr>
          <w:ilvl w:val="0"/>
          <w:numId w:val="7"/>
        </w:numPr>
        <w:rPr>
          <w:rFonts w:ascii="Arial" w:hAnsi="Arial" w:cs="Arial"/>
        </w:rPr>
      </w:pPr>
      <w:r w:rsidRPr="0007397E">
        <w:rPr>
          <w:rFonts w:ascii="Arial" w:hAnsi="Arial" w:cs="Arial"/>
        </w:rPr>
        <w:t>Symptom</w:t>
      </w:r>
      <w:r w:rsidR="00151E2F" w:rsidRPr="0007397E">
        <w:rPr>
          <w:rFonts w:ascii="Arial" w:hAnsi="Arial" w:cs="Arial"/>
        </w:rPr>
        <w:t xml:space="preserve"> management is </w:t>
      </w:r>
      <w:r w:rsidR="00D051E8" w:rsidRPr="0007397E">
        <w:rPr>
          <w:rFonts w:ascii="Arial" w:hAnsi="Arial" w:cs="Arial"/>
        </w:rPr>
        <w:t xml:space="preserve">required </w:t>
      </w:r>
      <w:r w:rsidR="00200D89" w:rsidRPr="0007397E">
        <w:rPr>
          <w:rFonts w:ascii="Arial" w:hAnsi="Arial" w:cs="Arial"/>
        </w:rPr>
        <w:t>in a controlled specialist environment e.g. complex pain management regime</w:t>
      </w:r>
      <w:r w:rsidRPr="0007397E">
        <w:rPr>
          <w:rFonts w:ascii="Arial" w:hAnsi="Arial" w:cs="Arial"/>
        </w:rPr>
        <w:t xml:space="preserve">, complex psychological issues </w:t>
      </w:r>
      <w:r w:rsidR="00D952EC" w:rsidRPr="0007397E">
        <w:rPr>
          <w:rFonts w:ascii="Arial" w:hAnsi="Arial" w:cs="Arial"/>
        </w:rPr>
        <w:t>related to their disease or</w:t>
      </w:r>
      <w:r w:rsidRPr="0007397E">
        <w:rPr>
          <w:rFonts w:ascii="Arial" w:hAnsi="Arial" w:cs="Arial"/>
        </w:rPr>
        <w:t xml:space="preserve"> intractable nausea and </w:t>
      </w:r>
      <w:r w:rsidR="00D952EC" w:rsidRPr="0007397E">
        <w:rPr>
          <w:rFonts w:ascii="Arial" w:hAnsi="Arial" w:cs="Arial"/>
        </w:rPr>
        <w:t>vomiting.</w:t>
      </w:r>
    </w:p>
    <w:p w:rsidR="001F25DE" w:rsidRPr="0007397E" w:rsidRDefault="00D952EC" w:rsidP="00123A5A">
      <w:pPr>
        <w:numPr>
          <w:ilvl w:val="0"/>
          <w:numId w:val="6"/>
        </w:numPr>
        <w:rPr>
          <w:rFonts w:ascii="Arial" w:hAnsi="Arial" w:cs="Arial"/>
          <w:b/>
          <w:u w:val="single"/>
        </w:rPr>
      </w:pPr>
      <w:r w:rsidRPr="0007397E">
        <w:rPr>
          <w:rFonts w:ascii="Arial" w:hAnsi="Arial" w:cs="Arial"/>
        </w:rPr>
        <w:t>The patient is nearing the end of life and has</w:t>
      </w:r>
      <w:r w:rsidR="006E2061" w:rsidRPr="0007397E">
        <w:rPr>
          <w:rFonts w:ascii="Arial" w:hAnsi="Arial" w:cs="Arial"/>
        </w:rPr>
        <w:t xml:space="preserve"> chosen the hospice as their preferred place to die.</w:t>
      </w:r>
    </w:p>
    <w:p w:rsidR="001F25DE" w:rsidRDefault="001D4AB7" w:rsidP="00123A5A">
      <w:pPr>
        <w:rPr>
          <w:rFonts w:ascii="Arial" w:hAnsi="Arial" w:cs="Arial"/>
        </w:rPr>
      </w:pPr>
      <w:r w:rsidRPr="0007397E">
        <w:rPr>
          <w:rFonts w:ascii="Arial" w:hAnsi="Arial" w:cs="Arial"/>
        </w:rPr>
        <w:t xml:space="preserve">With the exception of patients who are admitted for care in the last days of life, discharge planning commences on admission. </w:t>
      </w:r>
      <w:r w:rsidR="00F37698" w:rsidRPr="0007397E">
        <w:rPr>
          <w:rFonts w:ascii="Arial" w:hAnsi="Arial" w:cs="Arial"/>
        </w:rPr>
        <w:t xml:space="preserve"> </w:t>
      </w:r>
      <w:r w:rsidRPr="0007397E">
        <w:rPr>
          <w:rFonts w:ascii="Arial" w:hAnsi="Arial" w:cs="Arial"/>
        </w:rPr>
        <w:t>Any issues which impact on timely discharge will be identified through the admission assessment process and action</w:t>
      </w:r>
      <w:r>
        <w:rPr>
          <w:rFonts w:ascii="Arial" w:hAnsi="Arial" w:cs="Arial"/>
          <w:sz w:val="24"/>
          <w:szCs w:val="24"/>
        </w:rPr>
        <w:t xml:space="preserve"> </w:t>
      </w:r>
      <w:r w:rsidRPr="00D3530B">
        <w:rPr>
          <w:rFonts w:ascii="Arial" w:hAnsi="Arial" w:cs="Arial"/>
        </w:rPr>
        <w:t>will be taken to address these issues.</w:t>
      </w:r>
      <w:r>
        <w:rPr>
          <w:rFonts w:ascii="Arial" w:hAnsi="Arial" w:cs="Arial"/>
          <w:sz w:val="24"/>
          <w:szCs w:val="24"/>
        </w:rPr>
        <w:t xml:space="preserve"> </w:t>
      </w:r>
      <w:r w:rsidRPr="0007397E">
        <w:rPr>
          <w:rFonts w:ascii="Arial" w:hAnsi="Arial" w:cs="Arial"/>
        </w:rPr>
        <w:t>Completion of NHS Continuing HealthC</w:t>
      </w:r>
      <w:r w:rsidR="00F37698" w:rsidRPr="0007397E">
        <w:rPr>
          <w:rFonts w:ascii="Arial" w:hAnsi="Arial" w:cs="Arial"/>
        </w:rPr>
        <w:t>are assessment</w:t>
      </w:r>
      <w:r w:rsidRPr="0007397E">
        <w:rPr>
          <w:rFonts w:ascii="Arial" w:hAnsi="Arial" w:cs="Arial"/>
        </w:rPr>
        <w:t xml:space="preserve"> prior to admission will support this process.</w:t>
      </w:r>
    </w:p>
    <w:p w:rsidR="00123A5A" w:rsidRDefault="00123A5A" w:rsidP="00123A5A">
      <w:pPr>
        <w:rPr>
          <w:rFonts w:ascii="Arial" w:hAnsi="Arial" w:cs="Arial"/>
        </w:rPr>
      </w:pPr>
    </w:p>
    <w:p w:rsidR="00123A5A" w:rsidRDefault="00123A5A" w:rsidP="00123A5A">
      <w:pPr>
        <w:rPr>
          <w:rFonts w:ascii="Arial" w:hAnsi="Arial" w:cs="Arial"/>
        </w:rPr>
      </w:pPr>
    </w:p>
    <w:p w:rsidR="00123A5A" w:rsidRDefault="00123A5A" w:rsidP="00123A5A">
      <w:pPr>
        <w:rPr>
          <w:rFonts w:ascii="Arial" w:hAnsi="Arial" w:cs="Arial"/>
        </w:rPr>
      </w:pPr>
    </w:p>
    <w:tbl>
      <w:tblPr>
        <w:tblStyle w:val="TableGrid"/>
        <w:tblW w:w="0" w:type="auto"/>
        <w:shd w:val="clear" w:color="auto" w:fill="C2D69B" w:themeFill="accent3" w:themeFillTint="99"/>
        <w:tblLook w:val="04A0" w:firstRow="1" w:lastRow="0" w:firstColumn="1" w:lastColumn="0" w:noHBand="0" w:noVBand="1"/>
      </w:tblPr>
      <w:tblGrid>
        <w:gridCol w:w="9242"/>
      </w:tblGrid>
      <w:tr w:rsidR="00622B53" w:rsidTr="00622B53">
        <w:tc>
          <w:tcPr>
            <w:tcW w:w="9242" w:type="dxa"/>
            <w:shd w:val="clear" w:color="auto" w:fill="C2D69B" w:themeFill="accent3" w:themeFillTint="99"/>
          </w:tcPr>
          <w:p w:rsidR="00622B53" w:rsidRPr="0007397E" w:rsidRDefault="00622B53" w:rsidP="0007397E">
            <w:pPr>
              <w:spacing w:line="360" w:lineRule="auto"/>
              <w:jc w:val="center"/>
              <w:rPr>
                <w:rFonts w:ascii="Arial" w:hAnsi="Arial" w:cs="Arial"/>
                <w:b/>
                <w:u w:val="single"/>
              </w:rPr>
            </w:pPr>
            <w:r w:rsidRPr="0007397E">
              <w:rPr>
                <w:rFonts w:ascii="Arial" w:hAnsi="Arial" w:cs="Arial"/>
                <w:b/>
                <w:u w:val="single"/>
              </w:rPr>
              <w:lastRenderedPageBreak/>
              <w:t>Request for In-Patient Unit Out of Hours Admissions</w:t>
            </w:r>
          </w:p>
          <w:p w:rsidR="00823117" w:rsidRDefault="00D3530B" w:rsidP="00823117">
            <w:pPr>
              <w:pStyle w:val="ListParagraph"/>
              <w:numPr>
                <w:ilvl w:val="0"/>
                <w:numId w:val="6"/>
              </w:numPr>
              <w:spacing w:line="360" w:lineRule="auto"/>
              <w:rPr>
                <w:rFonts w:ascii="Arial" w:hAnsi="Arial" w:cs="Arial"/>
              </w:rPr>
            </w:pPr>
            <w:r>
              <w:rPr>
                <w:rFonts w:ascii="Arial" w:hAnsi="Arial" w:cs="Arial"/>
              </w:rPr>
              <w:t xml:space="preserve">The hospice is working toward 7 day admissions, admissions at the weekend and </w:t>
            </w:r>
            <w:r w:rsidR="00823117">
              <w:rPr>
                <w:rFonts w:ascii="Arial" w:hAnsi="Arial" w:cs="Arial"/>
              </w:rPr>
              <w:t>bank holidays are classed as out of hours and will be considered on a clinical needs basis, and are dependent on bed capacity, medical and nursing cover</w:t>
            </w:r>
            <w:r>
              <w:rPr>
                <w:rFonts w:ascii="Arial" w:hAnsi="Arial" w:cs="Arial"/>
              </w:rPr>
              <w:t xml:space="preserve">. </w:t>
            </w:r>
          </w:p>
          <w:p w:rsidR="00F56096" w:rsidRDefault="00F56096" w:rsidP="00823117">
            <w:pPr>
              <w:pStyle w:val="ListParagraph"/>
              <w:numPr>
                <w:ilvl w:val="0"/>
                <w:numId w:val="6"/>
              </w:numPr>
              <w:spacing w:line="360" w:lineRule="auto"/>
              <w:rPr>
                <w:rFonts w:ascii="Arial" w:hAnsi="Arial" w:cs="Arial"/>
              </w:rPr>
            </w:pPr>
            <w:r>
              <w:rPr>
                <w:rFonts w:ascii="Arial" w:hAnsi="Arial" w:cs="Arial"/>
              </w:rPr>
              <w:t>Patients will be considered for Out of Hours admission if:</w:t>
            </w:r>
          </w:p>
          <w:p w:rsidR="00F56096" w:rsidRPr="00F56096" w:rsidRDefault="00F56096" w:rsidP="00F56096">
            <w:pPr>
              <w:pStyle w:val="ListParagraph"/>
              <w:numPr>
                <w:ilvl w:val="1"/>
                <w:numId w:val="6"/>
              </w:numPr>
              <w:spacing w:line="360" w:lineRule="auto"/>
              <w:rPr>
                <w:rFonts w:ascii="Arial" w:hAnsi="Arial" w:cs="Arial"/>
              </w:rPr>
            </w:pPr>
            <w:r w:rsidRPr="00F56096">
              <w:rPr>
                <w:rFonts w:ascii="Arial" w:hAnsi="Arial" w:cs="Arial"/>
              </w:rPr>
              <w:t>Urgent symptom control required and home not appropriate for overnight</w:t>
            </w:r>
          </w:p>
          <w:p w:rsidR="00F56096" w:rsidRPr="00F56096" w:rsidRDefault="00F56096" w:rsidP="00F56096">
            <w:pPr>
              <w:pStyle w:val="ListParagraph"/>
              <w:numPr>
                <w:ilvl w:val="1"/>
                <w:numId w:val="6"/>
              </w:numPr>
              <w:spacing w:line="360" w:lineRule="auto"/>
              <w:rPr>
                <w:rFonts w:ascii="Arial" w:hAnsi="Arial" w:cs="Arial"/>
              </w:rPr>
            </w:pPr>
            <w:r w:rsidRPr="00F56096">
              <w:rPr>
                <w:rFonts w:ascii="Arial" w:hAnsi="Arial" w:cs="Arial"/>
              </w:rPr>
              <w:t>Emergency same day treatment required, e.g. for hypercalcaemia (this is based on patient state, not blood test results)</w:t>
            </w:r>
          </w:p>
          <w:p w:rsidR="00F56096" w:rsidRPr="00F56096" w:rsidRDefault="00F56096" w:rsidP="00F56096">
            <w:pPr>
              <w:pStyle w:val="ListParagraph"/>
              <w:numPr>
                <w:ilvl w:val="1"/>
                <w:numId w:val="6"/>
              </w:numPr>
              <w:spacing w:line="360" w:lineRule="auto"/>
              <w:rPr>
                <w:rFonts w:ascii="Arial" w:hAnsi="Arial" w:cs="Arial"/>
              </w:rPr>
            </w:pPr>
            <w:r w:rsidRPr="00F56096">
              <w:rPr>
                <w:rFonts w:ascii="Arial" w:hAnsi="Arial" w:cs="Arial"/>
              </w:rPr>
              <w:t>Patient is dying and hospice is P</w:t>
            </w:r>
            <w:r>
              <w:rPr>
                <w:rFonts w:ascii="Arial" w:hAnsi="Arial" w:cs="Arial"/>
              </w:rPr>
              <w:t xml:space="preserve">referred </w:t>
            </w:r>
            <w:r w:rsidRPr="00F56096">
              <w:rPr>
                <w:rFonts w:ascii="Arial" w:hAnsi="Arial" w:cs="Arial"/>
              </w:rPr>
              <w:t>P</w:t>
            </w:r>
            <w:r>
              <w:rPr>
                <w:rFonts w:ascii="Arial" w:hAnsi="Arial" w:cs="Arial"/>
              </w:rPr>
              <w:t xml:space="preserve">lace of </w:t>
            </w:r>
            <w:r w:rsidRPr="00F56096">
              <w:rPr>
                <w:rFonts w:ascii="Arial" w:hAnsi="Arial" w:cs="Arial"/>
              </w:rPr>
              <w:t>D</w:t>
            </w:r>
            <w:r>
              <w:rPr>
                <w:rFonts w:ascii="Arial" w:hAnsi="Arial" w:cs="Arial"/>
              </w:rPr>
              <w:t>eath</w:t>
            </w:r>
            <w:r w:rsidRPr="00F56096">
              <w:rPr>
                <w:rFonts w:ascii="Arial" w:hAnsi="Arial" w:cs="Arial"/>
              </w:rPr>
              <w:t xml:space="preserve"> and unlikely to be fit for travel the following day</w:t>
            </w:r>
          </w:p>
          <w:p w:rsidR="00F56096" w:rsidRPr="00F56096" w:rsidRDefault="00F56096" w:rsidP="00F56096">
            <w:pPr>
              <w:pStyle w:val="ListParagraph"/>
              <w:numPr>
                <w:ilvl w:val="1"/>
                <w:numId w:val="6"/>
              </w:numPr>
              <w:spacing w:line="360" w:lineRule="auto"/>
              <w:rPr>
                <w:rFonts w:ascii="Arial" w:hAnsi="Arial" w:cs="Arial"/>
              </w:rPr>
            </w:pPr>
            <w:r w:rsidRPr="00F56096">
              <w:rPr>
                <w:rFonts w:ascii="Arial" w:hAnsi="Arial" w:cs="Arial"/>
              </w:rPr>
              <w:t>Should ensure hospital is not a more appropriate place of care (e.g. recent oncology treatment and oncology treatment related problems or escalation of care is appropriate)</w:t>
            </w:r>
          </w:p>
          <w:p w:rsidR="00F56096" w:rsidRPr="00F56096" w:rsidRDefault="00F56096" w:rsidP="00F56096">
            <w:pPr>
              <w:pStyle w:val="ListParagraph"/>
              <w:numPr>
                <w:ilvl w:val="1"/>
                <w:numId w:val="6"/>
              </w:numPr>
              <w:spacing w:line="360" w:lineRule="auto"/>
              <w:rPr>
                <w:rFonts w:ascii="Arial" w:hAnsi="Arial" w:cs="Arial"/>
              </w:rPr>
            </w:pPr>
            <w:r w:rsidRPr="00F56096">
              <w:rPr>
                <w:rFonts w:ascii="Arial" w:hAnsi="Arial" w:cs="Arial"/>
              </w:rPr>
              <w:t>It is the exception, rather than the rule that patients are admitted OOH from anot</w:t>
            </w:r>
            <w:r>
              <w:rPr>
                <w:rFonts w:ascii="Arial" w:hAnsi="Arial" w:cs="Arial"/>
              </w:rPr>
              <w:t>her safe place of care, e.g. Hospital</w:t>
            </w:r>
          </w:p>
          <w:p w:rsidR="00823117" w:rsidRDefault="00D3530B" w:rsidP="00823117">
            <w:pPr>
              <w:pStyle w:val="ListParagraph"/>
              <w:numPr>
                <w:ilvl w:val="0"/>
                <w:numId w:val="6"/>
              </w:numPr>
              <w:spacing w:line="360" w:lineRule="auto"/>
              <w:rPr>
                <w:rFonts w:ascii="Arial" w:hAnsi="Arial" w:cs="Arial"/>
              </w:rPr>
            </w:pPr>
            <w:r>
              <w:rPr>
                <w:rFonts w:ascii="Arial" w:hAnsi="Arial" w:cs="Arial"/>
              </w:rPr>
              <w:t>Completed referral forms should to be sent to</w:t>
            </w:r>
            <w:r w:rsidR="00823117">
              <w:rPr>
                <w:rFonts w:ascii="Arial" w:hAnsi="Arial" w:cs="Arial"/>
              </w:rPr>
              <w:t>:</w:t>
            </w:r>
          </w:p>
          <w:p w:rsidR="00823117" w:rsidRPr="00823117" w:rsidRDefault="00823117" w:rsidP="00823117">
            <w:pPr>
              <w:pStyle w:val="ListParagraph"/>
              <w:numPr>
                <w:ilvl w:val="1"/>
                <w:numId w:val="6"/>
              </w:numPr>
              <w:spacing w:line="360" w:lineRule="auto"/>
              <w:rPr>
                <w:rFonts w:ascii="Arial" w:hAnsi="Arial" w:cs="Arial"/>
              </w:rPr>
            </w:pPr>
            <w:r w:rsidRPr="00823117">
              <w:rPr>
                <w:rFonts w:ascii="Arial" w:hAnsi="Arial" w:cs="Arial"/>
              </w:rPr>
              <w:t>Phone Number 01302 566666 (advice)</w:t>
            </w:r>
          </w:p>
          <w:p w:rsidR="00823117" w:rsidRPr="00823117" w:rsidRDefault="00823117" w:rsidP="00823117">
            <w:pPr>
              <w:pStyle w:val="ListParagraph"/>
              <w:numPr>
                <w:ilvl w:val="1"/>
                <w:numId w:val="6"/>
              </w:numPr>
              <w:spacing w:line="360" w:lineRule="auto"/>
              <w:rPr>
                <w:rFonts w:ascii="Arial" w:hAnsi="Arial" w:cs="Arial"/>
              </w:rPr>
            </w:pPr>
            <w:r w:rsidRPr="00823117">
              <w:rPr>
                <w:rFonts w:ascii="Arial" w:hAnsi="Arial" w:cs="Arial"/>
              </w:rPr>
              <w:t>Fax Number 01302 566665 (referral form)</w:t>
            </w:r>
          </w:p>
          <w:p w:rsidR="00823117" w:rsidRPr="00823117" w:rsidRDefault="00823117" w:rsidP="00823117">
            <w:pPr>
              <w:pStyle w:val="ListParagraph"/>
              <w:numPr>
                <w:ilvl w:val="1"/>
                <w:numId w:val="6"/>
              </w:numPr>
              <w:spacing w:line="360" w:lineRule="auto"/>
              <w:rPr>
                <w:rFonts w:ascii="Arial" w:hAnsi="Arial" w:cs="Arial"/>
              </w:rPr>
            </w:pPr>
            <w:r w:rsidRPr="00823117">
              <w:rPr>
                <w:rFonts w:ascii="Arial" w:hAnsi="Arial" w:cs="Arial"/>
              </w:rPr>
              <w:t>Tasks can be sent via TPP to SPC Triage task group (referral form saved in</w:t>
            </w:r>
          </w:p>
          <w:p w:rsidR="00823117" w:rsidRPr="00823117" w:rsidRDefault="00823117" w:rsidP="00823117">
            <w:pPr>
              <w:pStyle w:val="ListParagraph"/>
              <w:spacing w:line="360" w:lineRule="auto"/>
              <w:rPr>
                <w:rFonts w:ascii="Arial" w:hAnsi="Arial" w:cs="Arial"/>
              </w:rPr>
            </w:pPr>
            <w:r>
              <w:rPr>
                <w:rFonts w:ascii="Arial" w:hAnsi="Arial" w:cs="Arial"/>
              </w:rPr>
              <w:t xml:space="preserve">            </w:t>
            </w:r>
            <w:r w:rsidRPr="00823117">
              <w:rPr>
                <w:rFonts w:ascii="Arial" w:hAnsi="Arial" w:cs="Arial"/>
              </w:rPr>
              <w:t>Communications and Letters)</w:t>
            </w:r>
          </w:p>
          <w:p w:rsidR="00823117" w:rsidRDefault="00823117" w:rsidP="00823117">
            <w:pPr>
              <w:pStyle w:val="ListParagraph"/>
              <w:numPr>
                <w:ilvl w:val="0"/>
                <w:numId w:val="17"/>
              </w:numPr>
              <w:spacing w:line="360" w:lineRule="auto"/>
              <w:rPr>
                <w:rFonts w:ascii="Arial" w:hAnsi="Arial" w:cs="Arial"/>
              </w:rPr>
            </w:pPr>
            <w:r w:rsidRPr="00823117">
              <w:rPr>
                <w:rFonts w:ascii="Arial" w:hAnsi="Arial" w:cs="Arial"/>
              </w:rPr>
              <w:t>Email referral form RDASH.SPCTriage@nhs.net</w:t>
            </w:r>
            <w:r w:rsidR="00622B53" w:rsidRPr="0007397E">
              <w:rPr>
                <w:rFonts w:ascii="Arial" w:hAnsi="Arial" w:cs="Arial"/>
              </w:rPr>
              <w:t xml:space="preserve"> </w:t>
            </w:r>
          </w:p>
          <w:p w:rsidR="00622B53" w:rsidRPr="0007397E" w:rsidRDefault="00823117" w:rsidP="00823117">
            <w:pPr>
              <w:pStyle w:val="ListParagraph"/>
              <w:numPr>
                <w:ilvl w:val="0"/>
                <w:numId w:val="6"/>
              </w:numPr>
              <w:spacing w:line="360" w:lineRule="auto"/>
              <w:rPr>
                <w:rFonts w:ascii="Arial" w:hAnsi="Arial" w:cs="Arial"/>
              </w:rPr>
            </w:pPr>
            <w:r>
              <w:rPr>
                <w:rFonts w:ascii="Arial" w:hAnsi="Arial" w:cs="Arial"/>
              </w:rPr>
              <w:t>The hospice is unable to accommodate overnight admissions.</w:t>
            </w:r>
          </w:p>
        </w:tc>
      </w:tr>
    </w:tbl>
    <w:p w:rsidR="00622B53" w:rsidRDefault="00622B53" w:rsidP="001F25DE">
      <w:pPr>
        <w:spacing w:line="360" w:lineRule="auto"/>
        <w:rPr>
          <w:rFonts w:ascii="Arial" w:hAnsi="Arial" w:cs="Arial"/>
          <w:sz w:val="24"/>
          <w:szCs w:val="24"/>
        </w:rPr>
      </w:pPr>
    </w:p>
    <w:p w:rsidR="00CB0B5E" w:rsidRPr="0007397E" w:rsidRDefault="00811A64" w:rsidP="00CB0B5E">
      <w:pPr>
        <w:spacing w:line="360" w:lineRule="auto"/>
        <w:rPr>
          <w:rFonts w:ascii="Arial" w:hAnsi="Arial" w:cs="Arial"/>
          <w:b/>
          <w:u w:val="single"/>
        </w:rPr>
      </w:pPr>
      <w:r w:rsidRPr="0007397E">
        <w:rPr>
          <w:rFonts w:ascii="Arial" w:hAnsi="Arial" w:cs="Arial"/>
          <w:b/>
          <w:u w:val="single"/>
        </w:rPr>
        <w:t>Community Palliative Care Clinical Nurse Specialist</w:t>
      </w:r>
      <w:r w:rsidR="00510635">
        <w:rPr>
          <w:rFonts w:ascii="Arial" w:hAnsi="Arial" w:cs="Arial"/>
          <w:b/>
          <w:u w:val="single"/>
        </w:rPr>
        <w:t xml:space="preserve"> </w:t>
      </w:r>
      <w:r w:rsidR="00510635">
        <w:rPr>
          <w:rFonts w:ascii="Arial" w:hAnsi="Arial" w:cs="Arial"/>
          <w:b/>
        </w:rPr>
        <w:tab/>
      </w:r>
      <w:r w:rsidR="00510635">
        <w:rPr>
          <w:rFonts w:ascii="Arial" w:hAnsi="Arial" w:cs="Arial"/>
          <w:b/>
        </w:rPr>
        <w:tab/>
      </w:r>
      <w:r w:rsidR="00510635" w:rsidRPr="00510635">
        <w:rPr>
          <w:rFonts w:ascii="Arial" w:hAnsi="Arial" w:cs="Arial"/>
          <w:b/>
          <w:u w:val="single"/>
        </w:rPr>
        <w:t xml:space="preserve">Fax </w:t>
      </w:r>
      <w:r w:rsidR="00CB0B5E" w:rsidRPr="00510635">
        <w:rPr>
          <w:rFonts w:ascii="Arial" w:hAnsi="Arial" w:cs="Arial"/>
          <w:b/>
          <w:u w:val="single"/>
        </w:rPr>
        <w:t>0</w:t>
      </w:r>
      <w:r w:rsidR="00CB0B5E" w:rsidRPr="0007397E">
        <w:rPr>
          <w:rFonts w:ascii="Arial" w:hAnsi="Arial" w:cs="Arial"/>
          <w:b/>
          <w:u w:val="single"/>
        </w:rPr>
        <w:t xml:space="preserve">1302 </w:t>
      </w:r>
      <w:r w:rsidR="00823117">
        <w:rPr>
          <w:rFonts w:ascii="Arial" w:hAnsi="Arial" w:cs="Arial"/>
          <w:b/>
          <w:u w:val="single"/>
        </w:rPr>
        <w:t>566665</w:t>
      </w:r>
    </w:p>
    <w:p w:rsidR="00123A5A" w:rsidRPr="00123A5A" w:rsidRDefault="00123A5A" w:rsidP="00123A5A">
      <w:pPr>
        <w:tabs>
          <w:tab w:val="left" w:pos="2120"/>
        </w:tabs>
        <w:spacing w:after="0"/>
        <w:rPr>
          <w:rFonts w:ascii="Arial" w:eastAsia="Times New Roman" w:hAnsi="Arial" w:cs="Arial"/>
        </w:rPr>
      </w:pPr>
      <w:r w:rsidRPr="00123A5A">
        <w:rPr>
          <w:rFonts w:ascii="Arial" w:eastAsia="Times New Roman" w:hAnsi="Arial" w:cs="Arial"/>
        </w:rPr>
        <w:t>The Community Specialist Palliative Care Team has been developed from an integration of two palliative care services, previously known as Community Macmillan Nurses and Hospice at Home.</w:t>
      </w:r>
    </w:p>
    <w:p w:rsidR="00123A5A" w:rsidRPr="00123A5A" w:rsidRDefault="00123A5A" w:rsidP="00123A5A">
      <w:pPr>
        <w:tabs>
          <w:tab w:val="left" w:pos="2120"/>
        </w:tabs>
        <w:spacing w:after="0"/>
        <w:rPr>
          <w:rFonts w:ascii="Arial" w:eastAsia="Times New Roman" w:hAnsi="Arial" w:cs="Arial"/>
        </w:rPr>
      </w:pPr>
    </w:p>
    <w:p w:rsidR="00123A5A" w:rsidRPr="00123A5A" w:rsidRDefault="00123A5A" w:rsidP="00123A5A">
      <w:pPr>
        <w:tabs>
          <w:tab w:val="left" w:pos="2120"/>
        </w:tabs>
        <w:spacing w:after="0"/>
        <w:rPr>
          <w:rFonts w:ascii="Arial" w:eastAsia="Times New Roman" w:hAnsi="Arial" w:cs="Arial"/>
        </w:rPr>
      </w:pPr>
      <w:r w:rsidRPr="00123A5A">
        <w:rPr>
          <w:rFonts w:ascii="Arial" w:eastAsia="Times New Roman" w:hAnsi="Arial" w:cs="Arial"/>
        </w:rPr>
        <w:t>The service aims to be more responsive to patients’ needs by providing seven day specialist palliative care advice and expertise, with Specialist Palliative Care Triage, and seven day community visits.</w:t>
      </w:r>
    </w:p>
    <w:p w:rsidR="00123A5A" w:rsidRPr="00123A5A" w:rsidRDefault="00123A5A" w:rsidP="00123A5A">
      <w:pPr>
        <w:tabs>
          <w:tab w:val="left" w:pos="2120"/>
        </w:tabs>
        <w:spacing w:after="0"/>
        <w:rPr>
          <w:rFonts w:ascii="Arial" w:eastAsia="Times New Roman" w:hAnsi="Arial" w:cs="Arial"/>
          <w:color w:val="FF0000"/>
        </w:rPr>
      </w:pPr>
    </w:p>
    <w:p w:rsidR="00123A5A" w:rsidRPr="00123A5A" w:rsidRDefault="00123A5A" w:rsidP="00123A5A">
      <w:pPr>
        <w:tabs>
          <w:tab w:val="left" w:pos="2120"/>
        </w:tabs>
        <w:spacing w:after="0"/>
        <w:rPr>
          <w:rFonts w:ascii="Arial" w:eastAsia="Times New Roman" w:hAnsi="Arial" w:cs="Arial"/>
        </w:rPr>
      </w:pPr>
      <w:r w:rsidRPr="00123A5A">
        <w:rPr>
          <w:rFonts w:ascii="Arial" w:eastAsia="Times New Roman" w:hAnsi="Arial" w:cs="Arial"/>
        </w:rPr>
        <w:t>We recognise the palliative care skills already provided by the Primary Care Team. Not all patients with a malignant disease or life threatening illness will require intervention from the Community Specialist Palliative Care Team.  The primary care team are often best placed to identify when they need help with a palliative care patient.</w:t>
      </w:r>
    </w:p>
    <w:p w:rsidR="00123A5A" w:rsidRDefault="00123A5A" w:rsidP="00123A5A">
      <w:pPr>
        <w:tabs>
          <w:tab w:val="left" w:pos="2120"/>
        </w:tabs>
        <w:spacing w:after="0"/>
        <w:rPr>
          <w:rFonts w:ascii="Arial" w:eastAsia="Times New Roman" w:hAnsi="Arial" w:cs="Arial"/>
          <w:bCs/>
        </w:rPr>
      </w:pPr>
    </w:p>
    <w:p w:rsidR="00123A5A" w:rsidRPr="00123A5A" w:rsidRDefault="00123A5A" w:rsidP="00123A5A">
      <w:pPr>
        <w:tabs>
          <w:tab w:val="left" w:pos="2120"/>
        </w:tabs>
        <w:spacing w:after="0"/>
        <w:rPr>
          <w:rFonts w:ascii="Arial" w:eastAsia="Times New Roman" w:hAnsi="Arial" w:cs="Arial"/>
          <w:bCs/>
        </w:rPr>
      </w:pPr>
      <w:r w:rsidRPr="00123A5A">
        <w:rPr>
          <w:rFonts w:ascii="Arial" w:eastAsia="Times New Roman" w:hAnsi="Arial" w:cs="Arial"/>
          <w:bCs/>
        </w:rPr>
        <w:t>Referral should be with the patient’s consent and made for:</w:t>
      </w:r>
    </w:p>
    <w:p w:rsidR="00123A5A" w:rsidRPr="00123A5A" w:rsidRDefault="00123A5A" w:rsidP="00123A5A">
      <w:pPr>
        <w:tabs>
          <w:tab w:val="left" w:pos="2120"/>
        </w:tabs>
        <w:spacing w:after="0"/>
        <w:rPr>
          <w:rFonts w:ascii="Arial" w:eastAsia="Times New Roman" w:hAnsi="Arial" w:cs="Arial"/>
          <w:b/>
          <w:bCs/>
        </w:rPr>
      </w:pPr>
    </w:p>
    <w:p w:rsidR="00123A5A" w:rsidRPr="00123A5A" w:rsidRDefault="00123A5A" w:rsidP="00123A5A">
      <w:pPr>
        <w:numPr>
          <w:ilvl w:val="0"/>
          <w:numId w:val="20"/>
        </w:numPr>
        <w:tabs>
          <w:tab w:val="left" w:pos="2120"/>
        </w:tabs>
        <w:spacing w:after="0"/>
        <w:contextualSpacing/>
        <w:rPr>
          <w:rFonts w:ascii="Arial" w:eastAsia="Times New Roman" w:hAnsi="Arial" w:cs="Arial"/>
        </w:rPr>
      </w:pPr>
      <w:r w:rsidRPr="00123A5A">
        <w:rPr>
          <w:rFonts w:ascii="Arial" w:eastAsia="Times New Roman" w:hAnsi="Arial" w:cs="Arial"/>
        </w:rPr>
        <w:t>Patients with complex symptoms where:</w:t>
      </w:r>
    </w:p>
    <w:p w:rsidR="00123A5A" w:rsidRPr="00123A5A" w:rsidRDefault="00123A5A" w:rsidP="00123A5A">
      <w:pPr>
        <w:numPr>
          <w:ilvl w:val="1"/>
          <w:numId w:val="19"/>
        </w:numPr>
        <w:tabs>
          <w:tab w:val="left" w:pos="2120"/>
        </w:tabs>
        <w:spacing w:after="0"/>
        <w:rPr>
          <w:rFonts w:ascii="Arial" w:eastAsia="Times New Roman" w:hAnsi="Arial" w:cs="Arial"/>
        </w:rPr>
      </w:pPr>
      <w:r>
        <w:rPr>
          <w:rFonts w:ascii="Arial" w:eastAsia="Times New Roman" w:hAnsi="Arial" w:cs="Arial"/>
        </w:rPr>
        <w:t>T</w:t>
      </w:r>
      <w:r w:rsidRPr="00123A5A">
        <w:rPr>
          <w:rFonts w:ascii="Arial" w:eastAsia="Times New Roman" w:hAnsi="Arial" w:cs="Arial"/>
        </w:rPr>
        <w:t>he district nurses and the GP have attempted to manage the symptoms without success.</w:t>
      </w:r>
    </w:p>
    <w:p w:rsidR="00123A5A" w:rsidRPr="00123A5A" w:rsidRDefault="00123A5A" w:rsidP="00123A5A">
      <w:pPr>
        <w:numPr>
          <w:ilvl w:val="1"/>
          <w:numId w:val="19"/>
        </w:numPr>
        <w:tabs>
          <w:tab w:val="left" w:pos="2120"/>
        </w:tabs>
        <w:spacing w:after="0"/>
        <w:rPr>
          <w:rFonts w:ascii="Arial" w:eastAsia="Times New Roman" w:hAnsi="Arial" w:cs="Arial"/>
        </w:rPr>
      </w:pPr>
      <w:r w:rsidRPr="00123A5A">
        <w:rPr>
          <w:rFonts w:ascii="Arial" w:eastAsia="Times New Roman" w:hAnsi="Arial" w:cs="Arial"/>
        </w:rPr>
        <w:t>The patient has been discharged from hospital or the hospice with known complex symptoms that have required the help of the specialist palliative care team during the inpatient stay.</w:t>
      </w:r>
    </w:p>
    <w:p w:rsidR="00123A5A" w:rsidRPr="00123A5A" w:rsidRDefault="00123A5A" w:rsidP="00123A5A">
      <w:pPr>
        <w:numPr>
          <w:ilvl w:val="1"/>
          <w:numId w:val="19"/>
        </w:numPr>
        <w:tabs>
          <w:tab w:val="left" w:pos="2120"/>
        </w:tabs>
        <w:spacing w:after="0"/>
        <w:rPr>
          <w:rFonts w:ascii="Arial" w:eastAsia="Times New Roman" w:hAnsi="Arial" w:cs="Arial"/>
        </w:rPr>
      </w:pPr>
      <w:r w:rsidRPr="00123A5A">
        <w:rPr>
          <w:rFonts w:ascii="Arial" w:eastAsia="Times New Roman" w:hAnsi="Arial" w:cs="Arial"/>
        </w:rPr>
        <w:t>Attempts have been made by generalist staff, for example, at outpatient clinic, to manage symptoms before referral to the specialist palliative care team.</w:t>
      </w:r>
    </w:p>
    <w:p w:rsidR="00123A5A" w:rsidRPr="00123A5A" w:rsidRDefault="00123A5A" w:rsidP="00123A5A">
      <w:pPr>
        <w:tabs>
          <w:tab w:val="left" w:pos="2120"/>
        </w:tabs>
        <w:spacing w:after="0"/>
        <w:rPr>
          <w:rFonts w:ascii="Arial" w:eastAsia="Times New Roman" w:hAnsi="Arial" w:cs="Arial"/>
        </w:rPr>
      </w:pPr>
    </w:p>
    <w:p w:rsidR="00123A5A" w:rsidRPr="00123A5A" w:rsidRDefault="00123A5A" w:rsidP="00123A5A">
      <w:pPr>
        <w:numPr>
          <w:ilvl w:val="0"/>
          <w:numId w:val="20"/>
        </w:numPr>
        <w:tabs>
          <w:tab w:val="left" w:pos="2120"/>
        </w:tabs>
        <w:spacing w:after="0"/>
        <w:contextualSpacing/>
        <w:rPr>
          <w:rFonts w:ascii="Arial" w:eastAsia="Times New Roman" w:hAnsi="Arial" w:cs="Arial"/>
        </w:rPr>
      </w:pPr>
      <w:r>
        <w:rPr>
          <w:rFonts w:ascii="Arial" w:eastAsia="Times New Roman" w:hAnsi="Arial" w:cs="Arial"/>
        </w:rPr>
        <w:t>P</w:t>
      </w:r>
      <w:r w:rsidRPr="00123A5A">
        <w:rPr>
          <w:rFonts w:ascii="Arial" w:eastAsia="Times New Roman" w:hAnsi="Arial" w:cs="Arial"/>
        </w:rPr>
        <w:t>atients and their relatives/carers requiring specialist information at the time of diagnosis of progressive disease or recurrence. This would be in addition to the palliative care information and support provided by the general primary care team. It would also be in addition to the information and advice provided by hospital teams.</w:t>
      </w:r>
    </w:p>
    <w:p w:rsidR="00123A5A" w:rsidRPr="00123A5A" w:rsidRDefault="00123A5A" w:rsidP="00123A5A">
      <w:pPr>
        <w:tabs>
          <w:tab w:val="left" w:pos="2120"/>
        </w:tabs>
        <w:spacing w:after="0"/>
        <w:rPr>
          <w:rFonts w:ascii="Arial" w:eastAsia="Times New Roman" w:hAnsi="Arial" w:cs="Arial"/>
          <w:color w:val="FF0000"/>
        </w:rPr>
      </w:pPr>
    </w:p>
    <w:p w:rsidR="00123A5A" w:rsidRPr="00123A5A" w:rsidRDefault="00123A5A" w:rsidP="00123A5A">
      <w:pPr>
        <w:numPr>
          <w:ilvl w:val="0"/>
          <w:numId w:val="20"/>
        </w:numPr>
        <w:tabs>
          <w:tab w:val="left" w:pos="2120"/>
        </w:tabs>
        <w:spacing w:after="0"/>
        <w:contextualSpacing/>
        <w:rPr>
          <w:rFonts w:ascii="Arial" w:eastAsia="Times New Roman" w:hAnsi="Arial" w:cs="Arial"/>
        </w:rPr>
      </w:pPr>
      <w:r w:rsidRPr="00123A5A">
        <w:rPr>
          <w:rFonts w:ascii="Arial" w:eastAsia="Times New Roman" w:hAnsi="Arial" w:cs="Arial"/>
        </w:rPr>
        <w:t>Patients and their relatives/carers requiring additional specialist palliative care social, spiritual and psychological support over and above that provided by primary carers, where there are assessed complex needs.</w:t>
      </w:r>
    </w:p>
    <w:p w:rsidR="00123A5A" w:rsidRPr="00123A5A" w:rsidRDefault="00123A5A" w:rsidP="00123A5A">
      <w:pPr>
        <w:tabs>
          <w:tab w:val="left" w:pos="2120"/>
        </w:tabs>
        <w:spacing w:after="0"/>
        <w:rPr>
          <w:rFonts w:ascii="Arial" w:eastAsia="Times New Roman" w:hAnsi="Arial" w:cs="Arial"/>
        </w:rPr>
      </w:pPr>
    </w:p>
    <w:p w:rsidR="00123A5A" w:rsidRPr="00123A5A" w:rsidRDefault="00123A5A" w:rsidP="00123A5A">
      <w:pPr>
        <w:numPr>
          <w:ilvl w:val="0"/>
          <w:numId w:val="20"/>
        </w:numPr>
        <w:contextualSpacing/>
        <w:rPr>
          <w:rFonts w:ascii="Arial" w:eastAsia="Times New Roman" w:hAnsi="Arial" w:cs="Arial"/>
        </w:rPr>
      </w:pPr>
      <w:r w:rsidRPr="00123A5A">
        <w:rPr>
          <w:rFonts w:ascii="Arial" w:eastAsia="Times New Roman" w:hAnsi="Arial" w:cs="Arial"/>
        </w:rPr>
        <w:t>In addition we are able to offer patients and families requiring more palliative input and support to facilitate remaining in their preferred place of care by the provision of enhanced support. Care will be predominantly be provided by healthcare assistants, supported by the Palliative Care staff nurses within the team. Patients will have palliative care needs but additional care is required to support existing community services.</w:t>
      </w:r>
    </w:p>
    <w:p w:rsidR="00123A5A" w:rsidRPr="00123A5A" w:rsidRDefault="00123A5A" w:rsidP="00123A5A">
      <w:pPr>
        <w:tabs>
          <w:tab w:val="left" w:pos="2120"/>
        </w:tabs>
        <w:spacing w:after="0"/>
        <w:ind w:left="720"/>
        <w:rPr>
          <w:rFonts w:ascii="Arial" w:eastAsia="Times New Roman" w:hAnsi="Arial" w:cs="Arial"/>
        </w:rPr>
      </w:pPr>
      <w:r w:rsidRPr="00123A5A">
        <w:rPr>
          <w:rFonts w:ascii="Arial" w:eastAsia="Times New Roman" w:hAnsi="Arial" w:cs="Arial"/>
        </w:rPr>
        <w:t>Examples include:</w:t>
      </w:r>
    </w:p>
    <w:p w:rsidR="00123A5A" w:rsidRPr="00123A5A" w:rsidRDefault="00123A5A" w:rsidP="00123A5A">
      <w:pPr>
        <w:tabs>
          <w:tab w:val="left" w:pos="2120"/>
        </w:tabs>
        <w:spacing w:after="0"/>
        <w:ind w:left="1440"/>
        <w:rPr>
          <w:rFonts w:ascii="Arial" w:eastAsia="Times New Roman" w:hAnsi="Arial" w:cs="Arial"/>
          <w:color w:val="FF0000"/>
        </w:rPr>
      </w:pPr>
    </w:p>
    <w:p w:rsidR="00123A5A" w:rsidRPr="00123A5A" w:rsidRDefault="00123A5A" w:rsidP="00123A5A">
      <w:pPr>
        <w:numPr>
          <w:ilvl w:val="0"/>
          <w:numId w:val="21"/>
        </w:numPr>
        <w:spacing w:after="160"/>
        <w:ind w:left="1440"/>
        <w:contextualSpacing/>
        <w:rPr>
          <w:rFonts w:ascii="Arial" w:eastAsia="Times New Roman" w:hAnsi="Arial" w:cstheme="minorHAnsi"/>
        </w:rPr>
      </w:pPr>
      <w:r w:rsidRPr="00123A5A">
        <w:rPr>
          <w:rFonts w:ascii="Arial" w:eastAsia="Times New Roman" w:hAnsi="Arial" w:cstheme="minorHAnsi"/>
        </w:rPr>
        <w:t>Uncontrolled symptoms, requiring close monitoring in partnership with the Community Specialist Palliative Care Nurses if appropriate</w:t>
      </w:r>
    </w:p>
    <w:p w:rsidR="00123A5A" w:rsidRPr="00123A5A" w:rsidRDefault="00123A5A" w:rsidP="00123A5A">
      <w:pPr>
        <w:spacing w:after="160"/>
        <w:ind w:left="1440"/>
        <w:contextualSpacing/>
        <w:rPr>
          <w:rFonts w:ascii="Arial" w:eastAsia="Times New Roman" w:hAnsi="Arial" w:cstheme="minorHAnsi"/>
        </w:rPr>
      </w:pPr>
    </w:p>
    <w:p w:rsidR="00123A5A" w:rsidRPr="00123A5A" w:rsidRDefault="00123A5A" w:rsidP="00123A5A">
      <w:pPr>
        <w:numPr>
          <w:ilvl w:val="0"/>
          <w:numId w:val="22"/>
        </w:numPr>
        <w:spacing w:after="160"/>
        <w:ind w:left="1440"/>
        <w:contextualSpacing/>
        <w:rPr>
          <w:rFonts w:ascii="Arial" w:eastAsia="Times New Roman" w:hAnsi="Arial" w:cstheme="minorHAnsi"/>
        </w:rPr>
      </w:pPr>
      <w:r w:rsidRPr="00123A5A">
        <w:rPr>
          <w:rFonts w:ascii="Arial" w:eastAsia="Times New Roman" w:hAnsi="Arial" w:cstheme="minorHAnsi"/>
        </w:rPr>
        <w:t>Rapidly deteriorating condition, resulting in the need for more support.</w:t>
      </w:r>
    </w:p>
    <w:p w:rsidR="00123A5A" w:rsidRPr="00123A5A" w:rsidRDefault="00123A5A" w:rsidP="00123A5A">
      <w:pPr>
        <w:spacing w:after="160"/>
        <w:ind w:left="1440"/>
        <w:contextualSpacing/>
        <w:rPr>
          <w:rFonts w:ascii="Arial" w:eastAsia="Times New Roman" w:hAnsi="Arial" w:cstheme="minorHAnsi"/>
        </w:rPr>
      </w:pPr>
    </w:p>
    <w:p w:rsidR="00123A5A" w:rsidRPr="00123A5A" w:rsidRDefault="00123A5A" w:rsidP="00123A5A">
      <w:pPr>
        <w:numPr>
          <w:ilvl w:val="0"/>
          <w:numId w:val="21"/>
        </w:numPr>
        <w:spacing w:after="0"/>
        <w:ind w:left="1440"/>
        <w:contextualSpacing/>
        <w:rPr>
          <w:rFonts w:ascii="Arial" w:eastAsia="Times New Roman" w:hAnsi="Arial" w:cstheme="minorHAnsi"/>
        </w:rPr>
      </w:pPr>
      <w:r w:rsidRPr="00123A5A">
        <w:rPr>
          <w:rFonts w:ascii="Arial" w:eastAsia="Times New Roman" w:hAnsi="Arial" w:cstheme="minorHAnsi"/>
        </w:rPr>
        <w:t>Carer unable to cope with changing/unpredictable demands in patient care, where the ceiling of care has been reached with existing community services.</w:t>
      </w:r>
    </w:p>
    <w:p w:rsidR="00123A5A" w:rsidRPr="00123A5A" w:rsidRDefault="00123A5A" w:rsidP="00123A5A">
      <w:pPr>
        <w:spacing w:after="0"/>
        <w:ind w:left="1440"/>
        <w:contextualSpacing/>
        <w:rPr>
          <w:rFonts w:ascii="Arial" w:eastAsia="Times New Roman" w:hAnsi="Arial" w:cstheme="minorHAnsi"/>
        </w:rPr>
      </w:pPr>
    </w:p>
    <w:p w:rsidR="00123A5A" w:rsidRPr="00123A5A" w:rsidRDefault="00123A5A" w:rsidP="00123A5A">
      <w:pPr>
        <w:numPr>
          <w:ilvl w:val="0"/>
          <w:numId w:val="21"/>
        </w:numPr>
        <w:spacing w:after="0"/>
        <w:ind w:left="1440"/>
        <w:contextualSpacing/>
        <w:rPr>
          <w:rFonts w:ascii="Arial" w:eastAsia="Times New Roman" w:hAnsi="Arial" w:cstheme="minorHAnsi"/>
        </w:rPr>
      </w:pPr>
      <w:r w:rsidRPr="00123A5A">
        <w:rPr>
          <w:rFonts w:ascii="Arial" w:eastAsia="Times New Roman" w:hAnsi="Arial" w:cstheme="minorHAnsi"/>
        </w:rPr>
        <w:t>Breakdown in care will lead to an in-patient admission and a significant step up in care is required to support the patient and carer to remain in their preferred place of care</w:t>
      </w:r>
    </w:p>
    <w:p w:rsidR="00123A5A" w:rsidRPr="00123A5A" w:rsidRDefault="00123A5A" w:rsidP="00123A5A">
      <w:pPr>
        <w:spacing w:after="0"/>
        <w:ind w:left="1440"/>
        <w:contextualSpacing/>
        <w:rPr>
          <w:rFonts w:ascii="Arial" w:eastAsia="Times New Roman" w:hAnsi="Arial" w:cstheme="minorHAnsi"/>
        </w:rPr>
      </w:pPr>
    </w:p>
    <w:p w:rsidR="00123A5A" w:rsidRPr="00123A5A" w:rsidRDefault="00123A5A" w:rsidP="00123A5A">
      <w:pPr>
        <w:numPr>
          <w:ilvl w:val="0"/>
          <w:numId w:val="21"/>
        </w:numPr>
        <w:spacing w:after="160"/>
        <w:ind w:left="1440"/>
        <w:contextualSpacing/>
        <w:rPr>
          <w:rFonts w:ascii="Arial" w:eastAsia="Times New Roman" w:hAnsi="Arial" w:cstheme="minorHAnsi"/>
        </w:rPr>
      </w:pPr>
      <w:r w:rsidRPr="00123A5A">
        <w:rPr>
          <w:rFonts w:ascii="Arial" w:eastAsia="Times New Roman" w:hAnsi="Arial" w:cstheme="minorHAnsi"/>
        </w:rPr>
        <w:t>Rapid discharge from in-patient settings where Preferred Place of Care/Death is identified as patient’s own home and additional care is required to support existing Community Services.</w:t>
      </w:r>
    </w:p>
    <w:p w:rsidR="00123A5A" w:rsidRPr="00123A5A" w:rsidRDefault="00123A5A" w:rsidP="00123A5A">
      <w:pPr>
        <w:spacing w:after="0"/>
        <w:ind w:left="1440"/>
        <w:contextualSpacing/>
        <w:rPr>
          <w:rFonts w:ascii="Arial" w:eastAsia="Times New Roman" w:hAnsi="Arial" w:cstheme="minorHAnsi"/>
        </w:rPr>
      </w:pPr>
    </w:p>
    <w:p w:rsidR="00123A5A" w:rsidRPr="00123A5A" w:rsidRDefault="00123A5A" w:rsidP="00123A5A">
      <w:pPr>
        <w:numPr>
          <w:ilvl w:val="0"/>
          <w:numId w:val="21"/>
        </w:numPr>
        <w:spacing w:after="160"/>
        <w:ind w:left="1440"/>
        <w:contextualSpacing/>
        <w:rPr>
          <w:rFonts w:ascii="Arial" w:eastAsia="Times New Roman" w:hAnsi="Arial" w:cstheme="minorHAnsi"/>
        </w:rPr>
      </w:pPr>
      <w:r w:rsidRPr="00123A5A">
        <w:rPr>
          <w:rFonts w:ascii="Arial" w:eastAsia="Times New Roman" w:hAnsi="Arial" w:cstheme="minorHAnsi"/>
        </w:rPr>
        <w:t>Patients living alone whose preferred place of death is their own home</w:t>
      </w:r>
    </w:p>
    <w:p w:rsidR="00123A5A" w:rsidRPr="00123A5A" w:rsidRDefault="00123A5A" w:rsidP="00F56096">
      <w:pPr>
        <w:spacing w:after="0"/>
        <w:contextualSpacing/>
        <w:rPr>
          <w:rFonts w:ascii="Arial" w:eastAsia="Times New Roman" w:hAnsi="Arial" w:cstheme="minorHAnsi"/>
        </w:rPr>
      </w:pPr>
    </w:p>
    <w:p w:rsidR="00123A5A" w:rsidRPr="00123A5A" w:rsidRDefault="00123A5A" w:rsidP="00123A5A">
      <w:pPr>
        <w:tabs>
          <w:tab w:val="left" w:pos="2120"/>
        </w:tabs>
        <w:spacing w:after="0"/>
        <w:ind w:left="1440" w:hanging="1440"/>
        <w:rPr>
          <w:rFonts w:ascii="Arial" w:eastAsia="Times New Roman" w:hAnsi="Arial" w:cs="Arial"/>
        </w:rPr>
      </w:pPr>
    </w:p>
    <w:p w:rsidR="00123A5A" w:rsidRPr="00123A5A" w:rsidRDefault="00123A5A" w:rsidP="00123A5A">
      <w:pPr>
        <w:tabs>
          <w:tab w:val="left" w:pos="2120"/>
        </w:tabs>
        <w:spacing w:after="0"/>
        <w:rPr>
          <w:rFonts w:ascii="Arial" w:eastAsia="Times New Roman" w:hAnsi="Arial" w:cs="Arial"/>
        </w:rPr>
      </w:pPr>
      <w:r w:rsidRPr="00123A5A">
        <w:rPr>
          <w:rFonts w:ascii="Arial" w:eastAsia="Times New Roman" w:hAnsi="Arial" w:cs="Arial"/>
        </w:rPr>
        <w:t>If input is required up until the time of death, the carer will be offered a post bereavement contact and assessed for specialist bereavement support. Referral to further bereavement support will be made if required, and then the carer will be discharged from this service.</w:t>
      </w:r>
    </w:p>
    <w:p w:rsidR="00262C0D" w:rsidRPr="0007397E" w:rsidRDefault="00262C0D" w:rsidP="00F37698">
      <w:pPr>
        <w:spacing w:line="360" w:lineRule="auto"/>
        <w:rPr>
          <w:rFonts w:ascii="Arial" w:hAnsi="Arial" w:cs="Arial"/>
        </w:rPr>
      </w:pPr>
      <w:r w:rsidRPr="0007397E">
        <w:rPr>
          <w:rFonts w:ascii="Arial" w:hAnsi="Arial" w:cs="Arial"/>
        </w:rPr>
        <w:t>.</w:t>
      </w:r>
    </w:p>
    <w:p w:rsidR="00811A64" w:rsidRPr="0007397E" w:rsidRDefault="00811A64" w:rsidP="006E2061">
      <w:pPr>
        <w:spacing w:line="360" w:lineRule="auto"/>
        <w:rPr>
          <w:rFonts w:ascii="Arial" w:hAnsi="Arial" w:cs="Arial"/>
          <w:b/>
          <w:u w:val="single"/>
        </w:rPr>
      </w:pPr>
      <w:r w:rsidRPr="0007397E">
        <w:rPr>
          <w:rFonts w:ascii="Arial" w:hAnsi="Arial" w:cs="Arial"/>
          <w:b/>
          <w:u w:val="single"/>
        </w:rPr>
        <w:t>Day Care Hospice Services</w:t>
      </w:r>
      <w:r w:rsidR="003E199B" w:rsidRPr="0007397E">
        <w:rPr>
          <w:rFonts w:ascii="Arial" w:hAnsi="Arial" w:cs="Arial"/>
          <w:b/>
          <w:u w:val="single"/>
        </w:rPr>
        <w:t>:</w:t>
      </w:r>
      <w:r w:rsidR="003E199B" w:rsidRPr="0007397E">
        <w:t xml:space="preserve">  </w:t>
      </w:r>
      <w:r w:rsidR="00123A5A">
        <w:tab/>
      </w:r>
      <w:r w:rsidR="003E199B" w:rsidRPr="0007397E">
        <w:rPr>
          <w:rFonts w:ascii="Arial" w:hAnsi="Arial" w:cs="Arial"/>
          <w:b/>
          <w:u w:val="single"/>
        </w:rPr>
        <w:t>01302 798472</w:t>
      </w:r>
      <w:r w:rsidR="00123A5A">
        <w:rPr>
          <w:rFonts w:ascii="Arial" w:hAnsi="Arial" w:cs="Arial"/>
          <w:b/>
          <w:u w:val="single"/>
        </w:rPr>
        <w:t xml:space="preserve"> </w:t>
      </w:r>
      <w:r w:rsidR="00123A5A">
        <w:rPr>
          <w:rFonts w:ascii="Arial" w:hAnsi="Arial" w:cs="Arial"/>
          <w:b/>
        </w:rPr>
        <w:t xml:space="preserve">    </w:t>
      </w:r>
      <w:r w:rsidR="00510635">
        <w:rPr>
          <w:rFonts w:ascii="Arial" w:hAnsi="Arial" w:cs="Arial"/>
          <w:b/>
        </w:rPr>
        <w:tab/>
      </w:r>
      <w:r w:rsidR="00510635">
        <w:rPr>
          <w:rFonts w:ascii="Arial" w:hAnsi="Arial" w:cs="Arial"/>
          <w:b/>
        </w:rPr>
        <w:tab/>
      </w:r>
      <w:r w:rsidR="00510635">
        <w:rPr>
          <w:rFonts w:ascii="Arial" w:hAnsi="Arial" w:cs="Arial"/>
          <w:b/>
          <w:u w:val="single"/>
        </w:rPr>
        <w:t>Fax</w:t>
      </w:r>
      <w:r w:rsidR="00123A5A">
        <w:rPr>
          <w:rFonts w:ascii="Arial" w:hAnsi="Arial" w:cs="Arial"/>
          <w:b/>
          <w:u w:val="single"/>
        </w:rPr>
        <w:t xml:space="preserve"> 01302 566665</w:t>
      </w:r>
    </w:p>
    <w:p w:rsidR="00F83A77" w:rsidRPr="0007397E" w:rsidRDefault="00156F69" w:rsidP="006E2061">
      <w:pPr>
        <w:spacing w:line="360" w:lineRule="auto"/>
        <w:rPr>
          <w:rFonts w:ascii="Arial" w:hAnsi="Arial" w:cs="Arial"/>
        </w:rPr>
      </w:pPr>
      <w:r w:rsidRPr="0007397E">
        <w:rPr>
          <w:rFonts w:ascii="Arial" w:hAnsi="Arial" w:cs="Arial"/>
        </w:rPr>
        <w:t>Specialist palliative day care based at St. John’s Hospice aims to improve the quality of life of those attending by providing a therapeutic programme of interventions and activities.</w:t>
      </w:r>
      <w:r w:rsidR="00D217B5" w:rsidRPr="0007397E">
        <w:rPr>
          <w:rFonts w:ascii="Arial" w:hAnsi="Arial" w:cs="Arial"/>
        </w:rPr>
        <w:t xml:space="preserve"> The day care service is funded for fifty patients per week who are given the opportunity to access a variety of services in the same place.  </w:t>
      </w:r>
    </w:p>
    <w:p w:rsidR="00D217B5" w:rsidRPr="0007397E" w:rsidRDefault="009C20BF" w:rsidP="00D217B5">
      <w:pPr>
        <w:numPr>
          <w:ilvl w:val="0"/>
          <w:numId w:val="13"/>
        </w:numPr>
        <w:spacing w:line="360" w:lineRule="auto"/>
        <w:rPr>
          <w:rFonts w:ascii="Arial" w:hAnsi="Arial" w:cs="Arial"/>
        </w:rPr>
      </w:pPr>
      <w:r w:rsidRPr="0007397E">
        <w:rPr>
          <w:rFonts w:ascii="Arial" w:hAnsi="Arial" w:cs="Arial"/>
        </w:rPr>
        <w:t xml:space="preserve">All patients attending Specialist Palliative Care day care are initially offered a 12 consecutive week placement. </w:t>
      </w:r>
    </w:p>
    <w:p w:rsidR="00C813C1" w:rsidRPr="0007397E" w:rsidRDefault="009C20BF" w:rsidP="00D217B5">
      <w:pPr>
        <w:numPr>
          <w:ilvl w:val="0"/>
          <w:numId w:val="13"/>
        </w:numPr>
        <w:spacing w:line="360" w:lineRule="auto"/>
        <w:rPr>
          <w:rFonts w:ascii="Arial" w:hAnsi="Arial" w:cs="Arial"/>
        </w:rPr>
      </w:pPr>
      <w:r w:rsidRPr="0007397E">
        <w:rPr>
          <w:rFonts w:ascii="Arial" w:hAnsi="Arial" w:cs="Arial"/>
        </w:rPr>
        <w:t xml:space="preserve">During the placement patients are assessed using the SPARC tool (Sheffield Palliative Assessment and Referral to Care) and </w:t>
      </w:r>
      <w:r w:rsidR="00F37698" w:rsidRPr="0007397E">
        <w:rPr>
          <w:rFonts w:ascii="Arial" w:hAnsi="Arial" w:cs="Arial"/>
        </w:rPr>
        <w:t xml:space="preserve">an individualised treatment </w:t>
      </w:r>
      <w:r w:rsidRPr="0007397E">
        <w:rPr>
          <w:rFonts w:ascii="Arial" w:hAnsi="Arial" w:cs="Arial"/>
        </w:rPr>
        <w:t>plan is devised and agreed with the patient</w:t>
      </w:r>
      <w:r w:rsidR="00D217B5" w:rsidRPr="0007397E">
        <w:rPr>
          <w:rFonts w:ascii="Arial" w:hAnsi="Arial" w:cs="Arial"/>
        </w:rPr>
        <w:t xml:space="preserve"> for their onward management</w:t>
      </w:r>
      <w:r w:rsidR="00F37698" w:rsidRPr="0007397E">
        <w:rPr>
          <w:rFonts w:ascii="Arial" w:hAnsi="Arial" w:cs="Arial"/>
        </w:rPr>
        <w:t>.</w:t>
      </w:r>
      <w:r w:rsidRPr="0007397E">
        <w:rPr>
          <w:rFonts w:ascii="Arial" w:hAnsi="Arial" w:cs="Arial"/>
        </w:rPr>
        <w:t xml:space="preserve">   </w:t>
      </w:r>
    </w:p>
    <w:p w:rsidR="009C20BF" w:rsidRPr="0007397E" w:rsidRDefault="00156F69" w:rsidP="00C813C1">
      <w:pPr>
        <w:numPr>
          <w:ilvl w:val="0"/>
          <w:numId w:val="12"/>
        </w:numPr>
        <w:spacing w:line="360" w:lineRule="auto"/>
        <w:rPr>
          <w:rFonts w:ascii="Arial" w:hAnsi="Arial" w:cs="Arial"/>
        </w:rPr>
      </w:pPr>
      <w:r w:rsidRPr="0007397E">
        <w:rPr>
          <w:rFonts w:ascii="Arial" w:hAnsi="Arial" w:cs="Arial"/>
        </w:rPr>
        <w:t xml:space="preserve">The patient centred approach used in day care encourages patients to become involved in choices about their treatment and care.  </w:t>
      </w:r>
    </w:p>
    <w:p w:rsidR="009C20BF" w:rsidRPr="00123A5A" w:rsidRDefault="00156F69" w:rsidP="006E2061">
      <w:pPr>
        <w:numPr>
          <w:ilvl w:val="0"/>
          <w:numId w:val="12"/>
        </w:numPr>
        <w:spacing w:line="360" w:lineRule="auto"/>
        <w:rPr>
          <w:rFonts w:ascii="Arial" w:hAnsi="Arial" w:cs="Arial"/>
          <w:b/>
          <w:u w:val="single"/>
        </w:rPr>
      </w:pPr>
      <w:r w:rsidRPr="00123A5A">
        <w:rPr>
          <w:rFonts w:ascii="Arial" w:hAnsi="Arial" w:cs="Arial"/>
        </w:rPr>
        <w:t>The service aims to promote independence by maximising the patient’s ability to function as they adapt to the limitations of their illness</w:t>
      </w:r>
    </w:p>
    <w:p w:rsidR="00875956" w:rsidRPr="0007397E" w:rsidRDefault="009C20BF" w:rsidP="00E655A6">
      <w:pPr>
        <w:numPr>
          <w:ilvl w:val="0"/>
          <w:numId w:val="12"/>
        </w:numPr>
        <w:spacing w:line="360" w:lineRule="auto"/>
        <w:rPr>
          <w:rFonts w:ascii="Arial" w:hAnsi="Arial" w:cs="Arial"/>
        </w:rPr>
      </w:pPr>
      <w:r w:rsidRPr="0007397E">
        <w:rPr>
          <w:rFonts w:ascii="Arial" w:hAnsi="Arial" w:cs="Arial"/>
        </w:rPr>
        <w:t xml:space="preserve">Patients need to </w:t>
      </w:r>
      <w:r w:rsidR="00E655A6" w:rsidRPr="0007397E">
        <w:rPr>
          <w:rFonts w:ascii="Arial" w:hAnsi="Arial" w:cs="Arial"/>
        </w:rPr>
        <w:t>be well enough to attend day care</w:t>
      </w:r>
      <w:r w:rsidR="00875956" w:rsidRPr="0007397E">
        <w:rPr>
          <w:rFonts w:ascii="Arial" w:hAnsi="Arial" w:cs="Arial"/>
        </w:rPr>
        <w:t>.</w:t>
      </w:r>
    </w:p>
    <w:p w:rsidR="00E655A6" w:rsidRPr="0007397E" w:rsidRDefault="00E655A6" w:rsidP="00875956">
      <w:pPr>
        <w:spacing w:line="360" w:lineRule="auto"/>
        <w:rPr>
          <w:rFonts w:ascii="Arial" w:hAnsi="Arial" w:cs="Arial"/>
        </w:rPr>
      </w:pPr>
      <w:r w:rsidRPr="0007397E">
        <w:rPr>
          <w:rFonts w:ascii="Arial" w:hAnsi="Arial" w:cs="Arial"/>
        </w:rPr>
        <w:lastRenderedPageBreak/>
        <w:t>For patients who do not meet the referral criteria, the following procedure will occur:</w:t>
      </w:r>
    </w:p>
    <w:p w:rsidR="00510635" w:rsidRPr="00F56096" w:rsidRDefault="00E655A6" w:rsidP="006E2061">
      <w:pPr>
        <w:numPr>
          <w:ilvl w:val="0"/>
          <w:numId w:val="12"/>
        </w:numPr>
        <w:spacing w:line="360" w:lineRule="auto"/>
        <w:rPr>
          <w:rFonts w:ascii="Arial" w:hAnsi="Arial" w:cs="Arial"/>
        </w:rPr>
      </w:pPr>
      <w:r w:rsidRPr="0007397E">
        <w:rPr>
          <w:rFonts w:ascii="Arial" w:hAnsi="Arial" w:cs="Arial"/>
        </w:rPr>
        <w:t>A telephone discussion with the referrer within 5 working days of identification of inappropriateness. A copy of the referral criteria will be offered in paper form or directed to the website. Any discussion will be confirmed in a letter to the referrer within two working days of the telephone call.</w:t>
      </w:r>
      <w:r w:rsidR="00156F69" w:rsidRPr="0007397E">
        <w:rPr>
          <w:rFonts w:ascii="Arial" w:hAnsi="Arial" w:cs="Arial"/>
        </w:rPr>
        <w:t xml:space="preserve">  </w:t>
      </w:r>
    </w:p>
    <w:p w:rsidR="002825C3" w:rsidRPr="0007397E" w:rsidRDefault="002825C3" w:rsidP="006E2061">
      <w:pPr>
        <w:spacing w:line="360" w:lineRule="auto"/>
        <w:rPr>
          <w:rFonts w:ascii="Arial" w:hAnsi="Arial" w:cs="Arial"/>
          <w:b/>
          <w:u w:val="single"/>
        </w:rPr>
      </w:pPr>
      <w:r w:rsidRPr="0007397E">
        <w:rPr>
          <w:rFonts w:ascii="Arial" w:hAnsi="Arial" w:cs="Arial"/>
          <w:b/>
          <w:u w:val="single"/>
        </w:rPr>
        <w:t>Discharge Criteria</w:t>
      </w:r>
    </w:p>
    <w:p w:rsidR="00256C87" w:rsidRPr="0007397E" w:rsidRDefault="00256C87" w:rsidP="00256C87">
      <w:pPr>
        <w:spacing w:line="360" w:lineRule="auto"/>
        <w:rPr>
          <w:rFonts w:ascii="Arial" w:hAnsi="Arial" w:cs="Arial"/>
        </w:rPr>
      </w:pPr>
      <w:r w:rsidRPr="0007397E">
        <w:rPr>
          <w:rFonts w:ascii="Arial" w:hAnsi="Arial" w:cs="Arial"/>
        </w:rPr>
        <w:t>Discharge</w:t>
      </w:r>
      <w:r w:rsidR="00F37698" w:rsidRPr="0007397E">
        <w:rPr>
          <w:rFonts w:ascii="Arial" w:hAnsi="Arial" w:cs="Arial"/>
        </w:rPr>
        <w:t xml:space="preserve"> from one or all services</w:t>
      </w:r>
      <w:r w:rsidRPr="0007397E">
        <w:rPr>
          <w:rFonts w:ascii="Arial" w:hAnsi="Arial" w:cs="Arial"/>
        </w:rPr>
        <w:t xml:space="preserve"> will be considered when:</w:t>
      </w:r>
    </w:p>
    <w:p w:rsidR="00256C87" w:rsidRPr="0007397E" w:rsidRDefault="00256C87" w:rsidP="00256C87">
      <w:pPr>
        <w:numPr>
          <w:ilvl w:val="0"/>
          <w:numId w:val="11"/>
        </w:numPr>
        <w:spacing w:line="360" w:lineRule="auto"/>
        <w:rPr>
          <w:rFonts w:ascii="Arial" w:hAnsi="Arial" w:cs="Arial"/>
        </w:rPr>
      </w:pPr>
      <w:r w:rsidRPr="0007397E">
        <w:rPr>
          <w:rFonts w:ascii="Arial" w:hAnsi="Arial" w:cs="Arial"/>
        </w:rPr>
        <w:t xml:space="preserve">The patient’s complex needs have been resolved and they can be cared for in a less specialised environment or without </w:t>
      </w:r>
      <w:r w:rsidR="00F37698" w:rsidRPr="0007397E">
        <w:rPr>
          <w:rFonts w:ascii="Arial" w:hAnsi="Arial" w:cs="Arial"/>
        </w:rPr>
        <w:t xml:space="preserve">community </w:t>
      </w:r>
      <w:r w:rsidRPr="0007397E">
        <w:rPr>
          <w:rFonts w:ascii="Arial" w:hAnsi="Arial" w:cs="Arial"/>
        </w:rPr>
        <w:t>specialist input.</w:t>
      </w:r>
    </w:p>
    <w:p w:rsidR="00156F69" w:rsidRPr="0007397E" w:rsidRDefault="00156F69" w:rsidP="00CC7261">
      <w:pPr>
        <w:numPr>
          <w:ilvl w:val="0"/>
          <w:numId w:val="10"/>
        </w:numPr>
        <w:spacing w:line="360" w:lineRule="auto"/>
        <w:rPr>
          <w:rFonts w:ascii="Arial" w:hAnsi="Arial" w:cs="Arial"/>
        </w:rPr>
      </w:pPr>
      <w:r w:rsidRPr="0007397E">
        <w:rPr>
          <w:rFonts w:ascii="Arial" w:hAnsi="Arial" w:cs="Arial"/>
        </w:rPr>
        <w:t>When, upon assessment, it is agreed that the input of another specialist service would more appropriat</w:t>
      </w:r>
      <w:r w:rsidR="00256C87" w:rsidRPr="0007397E">
        <w:rPr>
          <w:rFonts w:ascii="Arial" w:hAnsi="Arial" w:cs="Arial"/>
        </w:rPr>
        <w:t>ely meet the needs of the patient</w:t>
      </w:r>
      <w:r w:rsidRPr="0007397E">
        <w:rPr>
          <w:rFonts w:ascii="Arial" w:hAnsi="Arial" w:cs="Arial"/>
        </w:rPr>
        <w:t>.</w:t>
      </w:r>
    </w:p>
    <w:p w:rsidR="00156F69" w:rsidRPr="0007397E" w:rsidRDefault="00156F69" w:rsidP="00E655A6">
      <w:pPr>
        <w:numPr>
          <w:ilvl w:val="0"/>
          <w:numId w:val="10"/>
        </w:numPr>
        <w:spacing w:line="360" w:lineRule="auto"/>
        <w:rPr>
          <w:rFonts w:ascii="Arial" w:hAnsi="Arial" w:cs="Arial"/>
        </w:rPr>
      </w:pPr>
      <w:r w:rsidRPr="0007397E">
        <w:rPr>
          <w:rFonts w:ascii="Arial" w:hAnsi="Arial" w:cs="Arial"/>
        </w:rPr>
        <w:t xml:space="preserve">When it is recognised and agreed that the Primary Health Care Team are able to continue the management of the client’s care without </w:t>
      </w:r>
      <w:r w:rsidR="00875956" w:rsidRPr="0007397E">
        <w:rPr>
          <w:rFonts w:ascii="Arial" w:hAnsi="Arial" w:cs="Arial"/>
        </w:rPr>
        <w:t>Specialist Palliative input</w:t>
      </w:r>
      <w:r w:rsidRPr="0007397E">
        <w:rPr>
          <w:rFonts w:ascii="Arial" w:hAnsi="Arial" w:cs="Arial"/>
        </w:rPr>
        <w:t>.</w:t>
      </w:r>
    </w:p>
    <w:p w:rsidR="00CB0B5E" w:rsidRPr="0007397E" w:rsidRDefault="00156F69" w:rsidP="00262C0D">
      <w:pPr>
        <w:numPr>
          <w:ilvl w:val="0"/>
          <w:numId w:val="10"/>
        </w:numPr>
        <w:spacing w:line="360" w:lineRule="auto"/>
        <w:rPr>
          <w:rFonts w:ascii="Arial" w:hAnsi="Arial" w:cs="Arial"/>
        </w:rPr>
      </w:pPr>
      <w:r w:rsidRPr="0007397E">
        <w:rPr>
          <w:rFonts w:ascii="Arial" w:hAnsi="Arial" w:cs="Arial"/>
        </w:rPr>
        <w:t>When a patient requests no further intervention.</w:t>
      </w:r>
    </w:p>
    <w:p w:rsidR="00156F69" w:rsidRPr="0007397E" w:rsidRDefault="00156F69" w:rsidP="00CB0B5E">
      <w:pPr>
        <w:spacing w:line="360" w:lineRule="auto"/>
        <w:rPr>
          <w:rFonts w:ascii="Arial" w:hAnsi="Arial" w:cs="Arial"/>
        </w:rPr>
      </w:pPr>
      <w:r w:rsidRPr="0007397E">
        <w:rPr>
          <w:rFonts w:ascii="Arial" w:hAnsi="Arial" w:cs="Arial"/>
        </w:rPr>
        <w:t>Following</w:t>
      </w:r>
      <w:r w:rsidR="00F37698" w:rsidRPr="0007397E">
        <w:rPr>
          <w:rFonts w:ascii="Arial" w:hAnsi="Arial" w:cs="Arial"/>
        </w:rPr>
        <w:t xml:space="preserve"> the</w:t>
      </w:r>
      <w:r w:rsidRPr="0007397E">
        <w:rPr>
          <w:rFonts w:ascii="Arial" w:hAnsi="Arial" w:cs="Arial"/>
        </w:rPr>
        <w:t xml:space="preserve"> agreed discharge, a letter of notification will be sent to the referrer and G.P.</w:t>
      </w:r>
      <w:r w:rsidR="00F37698" w:rsidRPr="0007397E">
        <w:rPr>
          <w:rFonts w:ascii="Arial" w:hAnsi="Arial" w:cs="Arial"/>
        </w:rPr>
        <w:t xml:space="preserve"> </w:t>
      </w:r>
    </w:p>
    <w:p w:rsidR="00F37698" w:rsidRPr="0007397E" w:rsidRDefault="00743580" w:rsidP="00262C0D">
      <w:pPr>
        <w:spacing w:line="360" w:lineRule="auto"/>
        <w:rPr>
          <w:rFonts w:ascii="Arial" w:hAnsi="Arial" w:cs="Arial"/>
        </w:rPr>
      </w:pPr>
      <w:r w:rsidRPr="0007397E">
        <w:rPr>
          <w:rFonts w:ascii="Arial" w:hAnsi="Arial" w:cs="Arial"/>
        </w:rPr>
        <w:t>Many</w:t>
      </w:r>
      <w:r w:rsidR="00F37698" w:rsidRPr="0007397E">
        <w:rPr>
          <w:rFonts w:ascii="Arial" w:hAnsi="Arial" w:cs="Arial"/>
        </w:rPr>
        <w:t xml:space="preserve"> patient</w:t>
      </w:r>
      <w:r w:rsidRPr="0007397E">
        <w:rPr>
          <w:rFonts w:ascii="Arial" w:hAnsi="Arial" w:cs="Arial"/>
        </w:rPr>
        <w:t>s</w:t>
      </w:r>
      <w:r w:rsidR="00F37698" w:rsidRPr="0007397E">
        <w:rPr>
          <w:rFonts w:ascii="Arial" w:hAnsi="Arial" w:cs="Arial"/>
        </w:rPr>
        <w:t xml:space="preserve"> receiv</w:t>
      </w:r>
      <w:r w:rsidRPr="0007397E">
        <w:rPr>
          <w:rFonts w:ascii="Arial" w:hAnsi="Arial" w:cs="Arial"/>
        </w:rPr>
        <w:t>e</w:t>
      </w:r>
      <w:r w:rsidR="00F37698" w:rsidRPr="0007397E">
        <w:rPr>
          <w:rFonts w:ascii="Arial" w:hAnsi="Arial" w:cs="Arial"/>
        </w:rPr>
        <w:t xml:space="preserve"> more than one service within the scope of Specialist palliative </w:t>
      </w:r>
      <w:r w:rsidR="005811B2" w:rsidRPr="0007397E">
        <w:rPr>
          <w:rFonts w:ascii="Arial" w:hAnsi="Arial" w:cs="Arial"/>
        </w:rPr>
        <w:t>care;</w:t>
      </w:r>
      <w:r w:rsidRPr="0007397E">
        <w:rPr>
          <w:rFonts w:ascii="Arial" w:hAnsi="Arial" w:cs="Arial"/>
        </w:rPr>
        <w:t xml:space="preserve"> d</w:t>
      </w:r>
      <w:r w:rsidR="00F37698" w:rsidRPr="0007397E">
        <w:rPr>
          <w:rFonts w:ascii="Arial" w:hAnsi="Arial" w:cs="Arial"/>
        </w:rPr>
        <w:t>ischarge from one service does not mean discharge from all Specialist Palliative Care input.</w:t>
      </w:r>
    </w:p>
    <w:p w:rsidR="002825C3" w:rsidRPr="0007397E" w:rsidRDefault="002825C3" w:rsidP="006E2061">
      <w:pPr>
        <w:spacing w:line="360" w:lineRule="auto"/>
        <w:rPr>
          <w:rFonts w:ascii="Arial" w:hAnsi="Arial" w:cs="Arial"/>
          <w:b/>
          <w:u w:val="single"/>
        </w:rPr>
      </w:pPr>
      <w:r w:rsidRPr="0007397E">
        <w:rPr>
          <w:rFonts w:ascii="Arial" w:hAnsi="Arial" w:cs="Arial"/>
          <w:b/>
          <w:u w:val="single"/>
        </w:rPr>
        <w:t>Additional Services Provided by St John’s Hospice:</w:t>
      </w:r>
    </w:p>
    <w:p w:rsidR="00262C0D" w:rsidRPr="0007397E" w:rsidRDefault="00262C0D" w:rsidP="006E2061">
      <w:pPr>
        <w:spacing w:line="360" w:lineRule="auto"/>
        <w:rPr>
          <w:rFonts w:ascii="Arial" w:hAnsi="Arial" w:cs="Arial"/>
        </w:rPr>
      </w:pPr>
      <w:r w:rsidRPr="0007397E">
        <w:rPr>
          <w:rFonts w:ascii="Arial" w:hAnsi="Arial" w:cs="Arial"/>
        </w:rPr>
        <w:t xml:space="preserve">Additional complementary services that are provided by St John’s Hospice but fall </w:t>
      </w:r>
      <w:r w:rsidR="00147657" w:rsidRPr="0007397E">
        <w:rPr>
          <w:rFonts w:ascii="Arial" w:hAnsi="Arial" w:cs="Arial"/>
        </w:rPr>
        <w:t>outside</w:t>
      </w:r>
      <w:r w:rsidRPr="0007397E">
        <w:rPr>
          <w:rFonts w:ascii="Arial" w:hAnsi="Arial" w:cs="Arial"/>
        </w:rPr>
        <w:t xml:space="preserve"> of </w:t>
      </w:r>
      <w:r w:rsidR="00147657" w:rsidRPr="0007397E">
        <w:rPr>
          <w:rFonts w:ascii="Arial" w:hAnsi="Arial" w:cs="Arial"/>
        </w:rPr>
        <w:t xml:space="preserve">the scope of </w:t>
      </w:r>
      <w:r w:rsidRPr="0007397E">
        <w:rPr>
          <w:rFonts w:ascii="Arial" w:hAnsi="Arial" w:cs="Arial"/>
        </w:rPr>
        <w:t>these</w:t>
      </w:r>
      <w:r w:rsidR="00147657" w:rsidRPr="0007397E">
        <w:rPr>
          <w:rFonts w:ascii="Arial" w:hAnsi="Arial" w:cs="Arial"/>
        </w:rPr>
        <w:t xml:space="preserve"> criteria are in the list below. P</w:t>
      </w:r>
      <w:r w:rsidRPr="0007397E">
        <w:rPr>
          <w:rFonts w:ascii="Arial" w:hAnsi="Arial" w:cs="Arial"/>
        </w:rPr>
        <w:t>lease refer to the website for additional information regarding these services and how to make a referral.</w:t>
      </w:r>
    </w:p>
    <w:p w:rsidR="00147657" w:rsidRDefault="00147657" w:rsidP="00147657">
      <w:pPr>
        <w:numPr>
          <w:ilvl w:val="0"/>
          <w:numId w:val="15"/>
        </w:numPr>
        <w:spacing w:line="360" w:lineRule="auto"/>
        <w:rPr>
          <w:rFonts w:ascii="Arial" w:hAnsi="Arial" w:cs="Arial"/>
        </w:rPr>
      </w:pPr>
      <w:r w:rsidRPr="0007397E">
        <w:rPr>
          <w:rFonts w:ascii="Arial" w:hAnsi="Arial" w:cs="Arial"/>
          <w:b/>
        </w:rPr>
        <w:t>Counselling and Bereavement Service</w:t>
      </w:r>
      <w:r w:rsidRPr="0007397E">
        <w:rPr>
          <w:rFonts w:ascii="Arial" w:hAnsi="Arial" w:cs="Arial"/>
        </w:rPr>
        <w:t xml:space="preserve"> -  Offers a comfortable and supportive environment to all patients, carers and families involved with any of our specialist teams and for patients with a new diagnosis of cancer</w:t>
      </w:r>
    </w:p>
    <w:p w:rsidR="0007397E" w:rsidRPr="0007397E" w:rsidRDefault="0007397E" w:rsidP="0007397E">
      <w:pPr>
        <w:numPr>
          <w:ilvl w:val="0"/>
          <w:numId w:val="15"/>
        </w:numPr>
        <w:spacing w:line="360" w:lineRule="auto"/>
        <w:rPr>
          <w:rFonts w:ascii="Arial" w:hAnsi="Arial" w:cs="Arial"/>
        </w:rPr>
      </w:pPr>
      <w:r>
        <w:rPr>
          <w:rFonts w:ascii="Arial" w:hAnsi="Arial" w:cs="Arial"/>
          <w:b/>
        </w:rPr>
        <w:lastRenderedPageBreak/>
        <w:t xml:space="preserve">Chaplaincy Service </w:t>
      </w:r>
      <w:r w:rsidRPr="0007397E">
        <w:rPr>
          <w:rFonts w:ascii="Arial" w:hAnsi="Arial" w:cs="Arial"/>
        </w:rPr>
        <w:t>-</w:t>
      </w:r>
      <w:r>
        <w:rPr>
          <w:rFonts w:ascii="Arial" w:hAnsi="Arial" w:cs="Arial"/>
        </w:rPr>
        <w:t xml:space="preserve"> </w:t>
      </w:r>
      <w:r w:rsidRPr="0007397E">
        <w:rPr>
          <w:rFonts w:ascii="Arial" w:hAnsi="Arial" w:cs="Arial"/>
        </w:rPr>
        <w:t xml:space="preserve">The Chaplaincy team is available to support patients, their families and friends, staff and volunteers. The purpose of the team is to meet the spiritual and religious needs of individuals of any or no faith.  </w:t>
      </w:r>
    </w:p>
    <w:p w:rsidR="00147657" w:rsidRPr="0007397E" w:rsidRDefault="00147657" w:rsidP="00147657">
      <w:pPr>
        <w:numPr>
          <w:ilvl w:val="0"/>
          <w:numId w:val="15"/>
        </w:numPr>
        <w:spacing w:line="360" w:lineRule="auto"/>
        <w:rPr>
          <w:rFonts w:ascii="Arial" w:hAnsi="Arial" w:cs="Arial"/>
        </w:rPr>
      </w:pPr>
      <w:r w:rsidRPr="0007397E">
        <w:rPr>
          <w:rFonts w:ascii="Arial" w:hAnsi="Arial" w:cs="Arial"/>
          <w:b/>
        </w:rPr>
        <w:t xml:space="preserve">St John’s Information &amp; Support Centre </w:t>
      </w:r>
      <w:r w:rsidR="00E43C42" w:rsidRPr="0007397E">
        <w:rPr>
          <w:rFonts w:ascii="Arial" w:hAnsi="Arial" w:cs="Arial"/>
          <w:b/>
        </w:rPr>
        <w:t xml:space="preserve">- </w:t>
      </w:r>
      <w:r w:rsidR="00E43C42" w:rsidRPr="0007397E">
        <w:rPr>
          <w:rFonts w:ascii="Arial" w:hAnsi="Arial" w:cs="Arial"/>
        </w:rPr>
        <w:t>Houses</w:t>
      </w:r>
      <w:r w:rsidRPr="0007397E">
        <w:rPr>
          <w:rFonts w:ascii="Arial" w:hAnsi="Arial" w:cs="Arial"/>
        </w:rPr>
        <w:t xml:space="preserve"> an Information Team that offers advice, help and support via the telephone, leaflets/booklets or on a 1-1 basis at the centre about cancer and other life limiting conditions.  Additional information is available about finances, benefits and medical aids etc.</w:t>
      </w:r>
    </w:p>
    <w:p w:rsidR="00147657" w:rsidRPr="00622B53" w:rsidRDefault="00E43C42" w:rsidP="004A2852">
      <w:pPr>
        <w:rPr>
          <w:rFonts w:ascii="Arial" w:hAnsi="Arial" w:cs="Arial"/>
          <w:b/>
          <w:sz w:val="16"/>
          <w:szCs w:val="16"/>
          <w:u w:val="single"/>
        </w:rPr>
      </w:pPr>
      <w:r w:rsidRPr="00622B53">
        <w:rPr>
          <w:rFonts w:ascii="Arial" w:hAnsi="Arial" w:cs="Arial"/>
          <w:b/>
          <w:sz w:val="16"/>
          <w:szCs w:val="16"/>
          <w:u w:val="single"/>
        </w:rPr>
        <w:t>Bibliography and References:</w:t>
      </w:r>
    </w:p>
    <w:p w:rsidR="00E43C42" w:rsidRPr="00622B53" w:rsidRDefault="00E43C42" w:rsidP="004A2852">
      <w:pPr>
        <w:rPr>
          <w:rFonts w:ascii="Arial" w:hAnsi="Arial" w:cs="Arial"/>
          <w:sz w:val="16"/>
          <w:szCs w:val="16"/>
        </w:rPr>
      </w:pPr>
      <w:r w:rsidRPr="00622B53">
        <w:rPr>
          <w:rFonts w:ascii="Arial" w:hAnsi="Arial" w:cs="Arial"/>
          <w:sz w:val="16"/>
          <w:szCs w:val="16"/>
        </w:rPr>
        <w:t xml:space="preserve">Association for Palliative Medicine of Great Britain and Ireland et al (2012) </w:t>
      </w:r>
      <w:r w:rsidRPr="00622B53">
        <w:rPr>
          <w:rFonts w:ascii="Arial" w:hAnsi="Arial" w:cs="Arial"/>
          <w:i/>
          <w:sz w:val="16"/>
          <w:szCs w:val="16"/>
        </w:rPr>
        <w:t xml:space="preserve">Commissioning Guidance for Specialist Palliative Care – helping to deliver commissioning objectives. </w:t>
      </w:r>
      <w:r w:rsidRPr="00622B53">
        <w:rPr>
          <w:rFonts w:ascii="Arial" w:hAnsi="Arial" w:cs="Arial"/>
          <w:sz w:val="16"/>
          <w:szCs w:val="16"/>
        </w:rPr>
        <w:t>Southampton. Association for Palliative Medicine of Great Britain and Ireland</w:t>
      </w:r>
    </w:p>
    <w:p w:rsidR="00E25B8A" w:rsidRPr="00622B53" w:rsidRDefault="00E25B8A" w:rsidP="004A2852">
      <w:pPr>
        <w:rPr>
          <w:rFonts w:ascii="Arial" w:hAnsi="Arial" w:cs="Arial"/>
          <w:sz w:val="16"/>
          <w:szCs w:val="16"/>
        </w:rPr>
      </w:pPr>
      <w:r w:rsidRPr="00622B53">
        <w:rPr>
          <w:rFonts w:ascii="Arial" w:hAnsi="Arial" w:cs="Arial"/>
          <w:sz w:val="16"/>
          <w:szCs w:val="16"/>
        </w:rPr>
        <w:t xml:space="preserve">NHS England (2012) </w:t>
      </w:r>
      <w:r w:rsidRPr="00622B53">
        <w:rPr>
          <w:rFonts w:ascii="Arial" w:hAnsi="Arial" w:cs="Arial"/>
          <w:i/>
          <w:sz w:val="16"/>
          <w:szCs w:val="16"/>
        </w:rPr>
        <w:t xml:space="preserve">National Cancer Peer Review Programme - Manual for Cancer Services: Specialist Palliative Care Measures. </w:t>
      </w:r>
      <w:r w:rsidRPr="00622B53">
        <w:rPr>
          <w:rFonts w:ascii="Arial" w:hAnsi="Arial" w:cs="Arial"/>
          <w:sz w:val="16"/>
          <w:szCs w:val="16"/>
        </w:rPr>
        <w:t xml:space="preserve">Lndon. NHS England. </w:t>
      </w:r>
    </w:p>
    <w:p w:rsidR="00E25B8A" w:rsidRPr="00622B53" w:rsidRDefault="00E25B8A" w:rsidP="004A2852">
      <w:pPr>
        <w:rPr>
          <w:rFonts w:ascii="Arial" w:hAnsi="Arial" w:cs="Arial"/>
          <w:sz w:val="16"/>
          <w:szCs w:val="16"/>
        </w:rPr>
      </w:pPr>
      <w:r w:rsidRPr="00622B53">
        <w:rPr>
          <w:rFonts w:ascii="Arial" w:hAnsi="Arial" w:cs="Arial"/>
          <w:sz w:val="16"/>
          <w:szCs w:val="16"/>
        </w:rPr>
        <w:t xml:space="preserve">NHS England (2013) </w:t>
      </w:r>
      <w:r w:rsidRPr="00622B53">
        <w:rPr>
          <w:rFonts w:ascii="Arial" w:hAnsi="Arial" w:cs="Arial"/>
          <w:i/>
          <w:sz w:val="16"/>
          <w:szCs w:val="16"/>
        </w:rPr>
        <w:t xml:space="preserve">Specialist Palliative Care - Findings from 2012/2013 Self-Assessment. </w:t>
      </w:r>
      <w:r w:rsidRPr="00622B53">
        <w:rPr>
          <w:rFonts w:ascii="Arial" w:hAnsi="Arial" w:cs="Arial"/>
          <w:sz w:val="16"/>
          <w:szCs w:val="16"/>
        </w:rPr>
        <w:t>London. NHS England.</w:t>
      </w:r>
    </w:p>
    <w:p w:rsidR="00E43C42" w:rsidRPr="00622B53" w:rsidRDefault="00E43C42" w:rsidP="004A2852">
      <w:pPr>
        <w:rPr>
          <w:rFonts w:ascii="Arial" w:hAnsi="Arial" w:cs="Arial"/>
          <w:sz w:val="16"/>
          <w:szCs w:val="16"/>
        </w:rPr>
      </w:pPr>
      <w:r w:rsidRPr="00622B53">
        <w:rPr>
          <w:rFonts w:ascii="Arial" w:hAnsi="Arial" w:cs="Arial"/>
          <w:sz w:val="16"/>
          <w:szCs w:val="16"/>
        </w:rPr>
        <w:t xml:space="preserve">NICE (2004) </w:t>
      </w:r>
      <w:r w:rsidRPr="00622B53">
        <w:rPr>
          <w:rFonts w:ascii="Arial" w:hAnsi="Arial" w:cs="Arial"/>
          <w:i/>
          <w:sz w:val="16"/>
          <w:szCs w:val="16"/>
        </w:rPr>
        <w:t xml:space="preserve">Guidance on Cancer services: Improving Supportive and Palliative Care for Adults with Cancer – The Manual. </w:t>
      </w:r>
      <w:r w:rsidRPr="00622B53">
        <w:rPr>
          <w:rFonts w:ascii="Arial" w:hAnsi="Arial" w:cs="Arial"/>
          <w:sz w:val="16"/>
          <w:szCs w:val="16"/>
        </w:rPr>
        <w:t>London, NICE.</w:t>
      </w:r>
    </w:p>
    <w:p w:rsidR="00E43C42" w:rsidRPr="0007397E" w:rsidRDefault="00E43C42" w:rsidP="0007397E">
      <w:pPr>
        <w:rPr>
          <w:rFonts w:ascii="Arial" w:hAnsi="Arial" w:cs="Arial"/>
          <w:sz w:val="16"/>
          <w:szCs w:val="16"/>
        </w:rPr>
      </w:pPr>
      <w:r w:rsidRPr="00622B53">
        <w:rPr>
          <w:rFonts w:ascii="Arial" w:hAnsi="Arial" w:cs="Arial"/>
          <w:sz w:val="16"/>
          <w:szCs w:val="16"/>
        </w:rPr>
        <w:t xml:space="preserve">RDASH (2013) </w:t>
      </w:r>
      <w:r w:rsidRPr="00622B53">
        <w:rPr>
          <w:rFonts w:ascii="Arial" w:hAnsi="Arial" w:cs="Arial"/>
          <w:i/>
          <w:sz w:val="16"/>
          <w:szCs w:val="16"/>
        </w:rPr>
        <w:t xml:space="preserve">Specialist Palliative Care Multidisciplinary team Operational Policy. </w:t>
      </w:r>
      <w:r w:rsidRPr="00622B53">
        <w:rPr>
          <w:rFonts w:ascii="Arial" w:hAnsi="Arial" w:cs="Arial"/>
          <w:sz w:val="16"/>
          <w:szCs w:val="16"/>
        </w:rPr>
        <w:t>Ava</w:t>
      </w:r>
      <w:r w:rsidR="0007397E">
        <w:rPr>
          <w:rFonts w:ascii="Arial" w:hAnsi="Arial" w:cs="Arial"/>
          <w:sz w:val="16"/>
          <w:szCs w:val="16"/>
        </w:rPr>
        <w:t>ilable on the Intranet</w:t>
      </w:r>
    </w:p>
    <w:p w:rsidR="00811A64" w:rsidRPr="00262C0D" w:rsidRDefault="00811A64" w:rsidP="006E2061">
      <w:pPr>
        <w:spacing w:line="360" w:lineRule="auto"/>
        <w:rPr>
          <w:rFonts w:ascii="Arial" w:hAnsi="Arial" w:cs="Arial"/>
          <w:sz w:val="24"/>
          <w:szCs w:val="24"/>
        </w:rPr>
      </w:pPr>
    </w:p>
    <w:p w:rsidR="00317832" w:rsidRPr="00317832" w:rsidRDefault="00317832" w:rsidP="00317832">
      <w:pPr>
        <w:spacing w:line="360" w:lineRule="auto"/>
        <w:rPr>
          <w:rFonts w:ascii="Arial" w:hAnsi="Arial" w:cs="Arial"/>
          <w:sz w:val="28"/>
          <w:szCs w:val="28"/>
        </w:rPr>
      </w:pPr>
    </w:p>
    <w:sectPr w:rsidR="00317832" w:rsidRPr="0031783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115" w:rsidRDefault="002B0115" w:rsidP="00AC7C83">
      <w:pPr>
        <w:spacing w:after="0" w:line="240" w:lineRule="auto"/>
      </w:pPr>
      <w:r>
        <w:separator/>
      </w:r>
    </w:p>
  </w:endnote>
  <w:endnote w:type="continuationSeparator" w:id="0">
    <w:p w:rsidR="002B0115" w:rsidRDefault="002B0115" w:rsidP="00AC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74" w:rsidRDefault="00342274">
    <w:pPr>
      <w:pStyle w:val="Footer"/>
    </w:pPr>
  </w:p>
  <w:p w:rsidR="00816DD2" w:rsidRDefault="00253671">
    <w:pPr>
      <w:pStyle w:val="Footer"/>
    </w:pPr>
    <w:r>
      <w:t xml:space="preserve">Author: </w:t>
    </w:r>
    <w:r w:rsidR="00816DD2">
      <w:t>Heidi Atkinson – Macmillan Specialist Palliative Care Nurse Consultant - 2014</w:t>
    </w:r>
  </w:p>
  <w:p w:rsidR="00AC7C83" w:rsidRDefault="00AC7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115" w:rsidRDefault="002B0115" w:rsidP="00AC7C83">
      <w:pPr>
        <w:spacing w:after="0" w:line="240" w:lineRule="auto"/>
      </w:pPr>
      <w:r>
        <w:separator/>
      </w:r>
    </w:p>
  </w:footnote>
  <w:footnote w:type="continuationSeparator" w:id="0">
    <w:p w:rsidR="002B0115" w:rsidRDefault="002B0115" w:rsidP="00AC7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74" w:rsidRDefault="00342274" w:rsidP="00342274">
    <w:pPr>
      <w:pStyle w:val="Header"/>
      <w:jc w:val="right"/>
    </w:pPr>
    <w:r w:rsidRPr="00342274">
      <w:rPr>
        <w:noProof/>
        <w:lang w:eastAsia="en-GB"/>
      </w:rPr>
      <w:drawing>
        <wp:inline distT="0" distB="0" distL="0" distR="0" wp14:anchorId="2A4246F5" wp14:editId="4BA8ED3C">
          <wp:extent cx="2857500" cy="939800"/>
          <wp:effectExtent l="0" t="0" r="0" b="0"/>
          <wp:docPr id="1" name="Picture 1" descr="http://nww.intranet.rdash.nhs.uk/wp-content/uploads/2012/07/RDASH-2-col1-300x99.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intranet.rdash.nhs.uk/wp-content/uploads/2012/07/RDASH-2-col1-300x99.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C80"/>
    <w:multiLevelType w:val="hybridMultilevel"/>
    <w:tmpl w:val="ADB82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F26DE"/>
    <w:multiLevelType w:val="hybridMultilevel"/>
    <w:tmpl w:val="A37078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90296B"/>
    <w:multiLevelType w:val="hybridMultilevel"/>
    <w:tmpl w:val="B3A0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932F78"/>
    <w:multiLevelType w:val="hybridMultilevel"/>
    <w:tmpl w:val="B506452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0A4447A"/>
    <w:multiLevelType w:val="hybridMultilevel"/>
    <w:tmpl w:val="75E0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4C2D4A"/>
    <w:multiLevelType w:val="hybridMultilevel"/>
    <w:tmpl w:val="297E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6A1095"/>
    <w:multiLevelType w:val="hybridMultilevel"/>
    <w:tmpl w:val="9B04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879E5"/>
    <w:multiLevelType w:val="hybridMultilevel"/>
    <w:tmpl w:val="9EBAF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61199C"/>
    <w:multiLevelType w:val="hybridMultilevel"/>
    <w:tmpl w:val="757809E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9">
    <w:nsid w:val="43DF0FC0"/>
    <w:multiLevelType w:val="hybridMultilevel"/>
    <w:tmpl w:val="F20C63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DDB0D76"/>
    <w:multiLevelType w:val="hybridMultilevel"/>
    <w:tmpl w:val="488C9C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0355166"/>
    <w:multiLevelType w:val="hybridMultilevel"/>
    <w:tmpl w:val="2EB680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0E5156"/>
    <w:multiLevelType w:val="hybridMultilevel"/>
    <w:tmpl w:val="31C25FCA"/>
    <w:lvl w:ilvl="0" w:tplc="E3C20CA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A53E57"/>
    <w:multiLevelType w:val="hybridMultilevel"/>
    <w:tmpl w:val="0E1C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3C28BD"/>
    <w:multiLevelType w:val="hybridMultilevel"/>
    <w:tmpl w:val="4A8E92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70B776D7"/>
    <w:multiLevelType w:val="hybridMultilevel"/>
    <w:tmpl w:val="E3E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876F65"/>
    <w:multiLevelType w:val="hybridMultilevel"/>
    <w:tmpl w:val="1450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863A01"/>
    <w:multiLevelType w:val="hybridMultilevel"/>
    <w:tmpl w:val="239E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D51297"/>
    <w:multiLevelType w:val="hybridMultilevel"/>
    <w:tmpl w:val="BC18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915AB3"/>
    <w:multiLevelType w:val="hybridMultilevel"/>
    <w:tmpl w:val="7CE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5A17C6"/>
    <w:multiLevelType w:val="hybridMultilevel"/>
    <w:tmpl w:val="84BA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B35B3C"/>
    <w:multiLevelType w:val="hybridMultilevel"/>
    <w:tmpl w:val="95AEC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0"/>
  </w:num>
  <w:num w:numId="4">
    <w:abstractNumId w:val="2"/>
  </w:num>
  <w:num w:numId="5">
    <w:abstractNumId w:val="0"/>
  </w:num>
  <w:num w:numId="6">
    <w:abstractNumId w:val="7"/>
  </w:num>
  <w:num w:numId="7">
    <w:abstractNumId w:val="3"/>
  </w:num>
  <w:num w:numId="8">
    <w:abstractNumId w:val="8"/>
  </w:num>
  <w:num w:numId="9">
    <w:abstractNumId w:val="6"/>
  </w:num>
  <w:num w:numId="10">
    <w:abstractNumId w:val="13"/>
  </w:num>
  <w:num w:numId="11">
    <w:abstractNumId w:val="9"/>
  </w:num>
  <w:num w:numId="12">
    <w:abstractNumId w:val="10"/>
  </w:num>
  <w:num w:numId="13">
    <w:abstractNumId w:val="14"/>
  </w:num>
  <w:num w:numId="14">
    <w:abstractNumId w:val="18"/>
  </w:num>
  <w:num w:numId="15">
    <w:abstractNumId w:val="21"/>
  </w:num>
  <w:num w:numId="16">
    <w:abstractNumId w:val="15"/>
  </w:num>
  <w:num w:numId="17">
    <w:abstractNumId w:val="1"/>
  </w:num>
  <w:num w:numId="18">
    <w:abstractNumId w:val="11"/>
  </w:num>
  <w:num w:numId="19">
    <w:abstractNumId w:val="12"/>
  </w:num>
  <w:num w:numId="20">
    <w:abstractNumId w:val="5"/>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32"/>
    <w:rsid w:val="00004B45"/>
    <w:rsid w:val="0003314D"/>
    <w:rsid w:val="00062731"/>
    <w:rsid w:val="0007397E"/>
    <w:rsid w:val="000A0EAC"/>
    <w:rsid w:val="000A23BF"/>
    <w:rsid w:val="000B081E"/>
    <w:rsid w:val="000C112E"/>
    <w:rsid w:val="000D0E18"/>
    <w:rsid w:val="000E1AC2"/>
    <w:rsid w:val="00101A0F"/>
    <w:rsid w:val="001212E8"/>
    <w:rsid w:val="00123A5A"/>
    <w:rsid w:val="00147657"/>
    <w:rsid w:val="00151E2F"/>
    <w:rsid w:val="00156F69"/>
    <w:rsid w:val="00187848"/>
    <w:rsid w:val="001B0CF4"/>
    <w:rsid w:val="001D4AB7"/>
    <w:rsid w:val="001D53E9"/>
    <w:rsid w:val="001F25DE"/>
    <w:rsid w:val="002003FF"/>
    <w:rsid w:val="00200D89"/>
    <w:rsid w:val="00214A14"/>
    <w:rsid w:val="00220DBE"/>
    <w:rsid w:val="00241BDC"/>
    <w:rsid w:val="00253671"/>
    <w:rsid w:val="00255962"/>
    <w:rsid w:val="00256C87"/>
    <w:rsid w:val="00262C0D"/>
    <w:rsid w:val="00280860"/>
    <w:rsid w:val="002825C3"/>
    <w:rsid w:val="002B0115"/>
    <w:rsid w:val="002C50BB"/>
    <w:rsid w:val="002D3E42"/>
    <w:rsid w:val="002E3955"/>
    <w:rsid w:val="00317832"/>
    <w:rsid w:val="00342274"/>
    <w:rsid w:val="00347814"/>
    <w:rsid w:val="00372A0B"/>
    <w:rsid w:val="003A64CF"/>
    <w:rsid w:val="003E199B"/>
    <w:rsid w:val="00441894"/>
    <w:rsid w:val="00460107"/>
    <w:rsid w:val="00462367"/>
    <w:rsid w:val="004736C7"/>
    <w:rsid w:val="004A2852"/>
    <w:rsid w:val="004A42A9"/>
    <w:rsid w:val="004C6C2F"/>
    <w:rsid w:val="004C7587"/>
    <w:rsid w:val="004D388F"/>
    <w:rsid w:val="004D54BC"/>
    <w:rsid w:val="004E2649"/>
    <w:rsid w:val="004F239F"/>
    <w:rsid w:val="005038DC"/>
    <w:rsid w:val="005078E8"/>
    <w:rsid w:val="00510635"/>
    <w:rsid w:val="00524BD3"/>
    <w:rsid w:val="00544FED"/>
    <w:rsid w:val="005647DF"/>
    <w:rsid w:val="0058069F"/>
    <w:rsid w:val="005811B2"/>
    <w:rsid w:val="005B0091"/>
    <w:rsid w:val="005C2DB8"/>
    <w:rsid w:val="005F781A"/>
    <w:rsid w:val="00601A98"/>
    <w:rsid w:val="00602C93"/>
    <w:rsid w:val="00622B53"/>
    <w:rsid w:val="006407E6"/>
    <w:rsid w:val="00644AD7"/>
    <w:rsid w:val="00646DEC"/>
    <w:rsid w:val="006900C4"/>
    <w:rsid w:val="006A64EB"/>
    <w:rsid w:val="006B4361"/>
    <w:rsid w:val="006E2061"/>
    <w:rsid w:val="006F3023"/>
    <w:rsid w:val="00743580"/>
    <w:rsid w:val="0077390A"/>
    <w:rsid w:val="00784855"/>
    <w:rsid w:val="00792E87"/>
    <w:rsid w:val="007E1689"/>
    <w:rsid w:val="00811A64"/>
    <w:rsid w:val="00816DD2"/>
    <w:rsid w:val="00823117"/>
    <w:rsid w:val="008527FD"/>
    <w:rsid w:val="008736A9"/>
    <w:rsid w:val="00875956"/>
    <w:rsid w:val="008A79DB"/>
    <w:rsid w:val="008B0460"/>
    <w:rsid w:val="008C2E75"/>
    <w:rsid w:val="008C2F4A"/>
    <w:rsid w:val="00903B18"/>
    <w:rsid w:val="00934739"/>
    <w:rsid w:val="00940437"/>
    <w:rsid w:val="00957833"/>
    <w:rsid w:val="00960020"/>
    <w:rsid w:val="00977AA1"/>
    <w:rsid w:val="009C20BF"/>
    <w:rsid w:val="009C5183"/>
    <w:rsid w:val="009C796E"/>
    <w:rsid w:val="009C7D73"/>
    <w:rsid w:val="009D02C8"/>
    <w:rsid w:val="009E1965"/>
    <w:rsid w:val="00A25494"/>
    <w:rsid w:val="00A30228"/>
    <w:rsid w:val="00A3771E"/>
    <w:rsid w:val="00A6093A"/>
    <w:rsid w:val="00A85DB7"/>
    <w:rsid w:val="00A92C41"/>
    <w:rsid w:val="00AC7C83"/>
    <w:rsid w:val="00AD4EB5"/>
    <w:rsid w:val="00AF19ED"/>
    <w:rsid w:val="00B179FC"/>
    <w:rsid w:val="00B357F1"/>
    <w:rsid w:val="00B815ED"/>
    <w:rsid w:val="00BB5D71"/>
    <w:rsid w:val="00BD266B"/>
    <w:rsid w:val="00C2473A"/>
    <w:rsid w:val="00C813C1"/>
    <w:rsid w:val="00CA4CC3"/>
    <w:rsid w:val="00CB0B5E"/>
    <w:rsid w:val="00CB6897"/>
    <w:rsid w:val="00CC5E9E"/>
    <w:rsid w:val="00CC7261"/>
    <w:rsid w:val="00CC7411"/>
    <w:rsid w:val="00D051E8"/>
    <w:rsid w:val="00D11E85"/>
    <w:rsid w:val="00D217B5"/>
    <w:rsid w:val="00D3530B"/>
    <w:rsid w:val="00D71D5B"/>
    <w:rsid w:val="00D952EC"/>
    <w:rsid w:val="00DA06FD"/>
    <w:rsid w:val="00DA6F04"/>
    <w:rsid w:val="00DB17A9"/>
    <w:rsid w:val="00E15E56"/>
    <w:rsid w:val="00E25B8A"/>
    <w:rsid w:val="00E43C42"/>
    <w:rsid w:val="00E44FAA"/>
    <w:rsid w:val="00E5437B"/>
    <w:rsid w:val="00E64069"/>
    <w:rsid w:val="00E655A6"/>
    <w:rsid w:val="00EA4D99"/>
    <w:rsid w:val="00F37698"/>
    <w:rsid w:val="00F40A93"/>
    <w:rsid w:val="00F56096"/>
    <w:rsid w:val="00F75B49"/>
    <w:rsid w:val="00F83A77"/>
    <w:rsid w:val="00F96B90"/>
    <w:rsid w:val="00FD161B"/>
    <w:rsid w:val="00FE33A6"/>
    <w:rsid w:val="00FF213F"/>
    <w:rsid w:val="00FF5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32"/>
    <w:pPr>
      <w:ind w:left="720"/>
      <w:contextualSpacing/>
    </w:pPr>
  </w:style>
  <w:style w:type="paragraph" w:styleId="BalloonText">
    <w:name w:val="Balloon Text"/>
    <w:basedOn w:val="Normal"/>
    <w:link w:val="BalloonTextChar"/>
    <w:uiPriority w:val="99"/>
    <w:semiHidden/>
    <w:unhideWhenUsed/>
    <w:rsid w:val="001B0C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0CF4"/>
    <w:rPr>
      <w:rFonts w:ascii="Tahoma" w:hAnsi="Tahoma" w:cs="Tahoma"/>
      <w:sz w:val="16"/>
      <w:szCs w:val="16"/>
      <w:lang w:eastAsia="en-US"/>
    </w:rPr>
  </w:style>
  <w:style w:type="table" w:styleId="TableGrid">
    <w:name w:val="Table Grid"/>
    <w:basedOn w:val="TableNormal"/>
    <w:uiPriority w:val="59"/>
    <w:rsid w:val="001B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7C83"/>
    <w:pPr>
      <w:tabs>
        <w:tab w:val="center" w:pos="4513"/>
        <w:tab w:val="right" w:pos="9026"/>
      </w:tabs>
    </w:pPr>
  </w:style>
  <w:style w:type="character" w:customStyle="1" w:styleId="HeaderChar">
    <w:name w:val="Header Char"/>
    <w:link w:val="Header"/>
    <w:uiPriority w:val="99"/>
    <w:rsid w:val="00AC7C83"/>
    <w:rPr>
      <w:sz w:val="22"/>
      <w:szCs w:val="22"/>
      <w:lang w:eastAsia="en-US"/>
    </w:rPr>
  </w:style>
  <w:style w:type="paragraph" w:styleId="Footer">
    <w:name w:val="footer"/>
    <w:basedOn w:val="Normal"/>
    <w:link w:val="FooterChar"/>
    <w:uiPriority w:val="99"/>
    <w:unhideWhenUsed/>
    <w:rsid w:val="00AC7C83"/>
    <w:pPr>
      <w:tabs>
        <w:tab w:val="center" w:pos="4513"/>
        <w:tab w:val="right" w:pos="9026"/>
      </w:tabs>
    </w:pPr>
  </w:style>
  <w:style w:type="character" w:customStyle="1" w:styleId="FooterChar">
    <w:name w:val="Footer Char"/>
    <w:link w:val="Footer"/>
    <w:uiPriority w:val="99"/>
    <w:rsid w:val="00AC7C83"/>
    <w:rPr>
      <w:sz w:val="22"/>
      <w:szCs w:val="22"/>
      <w:lang w:eastAsia="en-US"/>
    </w:rPr>
  </w:style>
  <w:style w:type="character" w:styleId="Hyperlink">
    <w:name w:val="Hyperlink"/>
    <w:basedOn w:val="DefaultParagraphFont"/>
    <w:uiPriority w:val="99"/>
    <w:unhideWhenUsed/>
    <w:rsid w:val="00F40A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32"/>
    <w:pPr>
      <w:ind w:left="720"/>
      <w:contextualSpacing/>
    </w:pPr>
  </w:style>
  <w:style w:type="paragraph" w:styleId="BalloonText">
    <w:name w:val="Balloon Text"/>
    <w:basedOn w:val="Normal"/>
    <w:link w:val="BalloonTextChar"/>
    <w:uiPriority w:val="99"/>
    <w:semiHidden/>
    <w:unhideWhenUsed/>
    <w:rsid w:val="001B0C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0CF4"/>
    <w:rPr>
      <w:rFonts w:ascii="Tahoma" w:hAnsi="Tahoma" w:cs="Tahoma"/>
      <w:sz w:val="16"/>
      <w:szCs w:val="16"/>
      <w:lang w:eastAsia="en-US"/>
    </w:rPr>
  </w:style>
  <w:style w:type="table" w:styleId="TableGrid">
    <w:name w:val="Table Grid"/>
    <w:basedOn w:val="TableNormal"/>
    <w:uiPriority w:val="59"/>
    <w:rsid w:val="001B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7C83"/>
    <w:pPr>
      <w:tabs>
        <w:tab w:val="center" w:pos="4513"/>
        <w:tab w:val="right" w:pos="9026"/>
      </w:tabs>
    </w:pPr>
  </w:style>
  <w:style w:type="character" w:customStyle="1" w:styleId="HeaderChar">
    <w:name w:val="Header Char"/>
    <w:link w:val="Header"/>
    <w:uiPriority w:val="99"/>
    <w:rsid w:val="00AC7C83"/>
    <w:rPr>
      <w:sz w:val="22"/>
      <w:szCs w:val="22"/>
      <w:lang w:eastAsia="en-US"/>
    </w:rPr>
  </w:style>
  <w:style w:type="paragraph" w:styleId="Footer">
    <w:name w:val="footer"/>
    <w:basedOn w:val="Normal"/>
    <w:link w:val="FooterChar"/>
    <w:uiPriority w:val="99"/>
    <w:unhideWhenUsed/>
    <w:rsid w:val="00AC7C83"/>
    <w:pPr>
      <w:tabs>
        <w:tab w:val="center" w:pos="4513"/>
        <w:tab w:val="right" w:pos="9026"/>
      </w:tabs>
    </w:pPr>
  </w:style>
  <w:style w:type="character" w:customStyle="1" w:styleId="FooterChar">
    <w:name w:val="Footer Char"/>
    <w:link w:val="Footer"/>
    <w:uiPriority w:val="99"/>
    <w:rsid w:val="00AC7C83"/>
    <w:rPr>
      <w:sz w:val="22"/>
      <w:szCs w:val="22"/>
      <w:lang w:eastAsia="en-US"/>
    </w:rPr>
  </w:style>
  <w:style w:type="character" w:styleId="Hyperlink">
    <w:name w:val="Hyperlink"/>
    <w:basedOn w:val="DefaultParagraphFont"/>
    <w:uiPriority w:val="99"/>
    <w:unhideWhenUsed/>
    <w:rsid w:val="00F40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84003">
      <w:bodyDiv w:val="1"/>
      <w:marLeft w:val="0"/>
      <w:marRight w:val="0"/>
      <w:marTop w:val="0"/>
      <w:marBottom w:val="0"/>
      <w:divBdr>
        <w:top w:val="none" w:sz="0" w:space="0" w:color="auto"/>
        <w:left w:val="none" w:sz="0" w:space="0" w:color="auto"/>
        <w:bottom w:val="none" w:sz="0" w:space="0" w:color="auto"/>
        <w:right w:val="none" w:sz="0" w:space="0" w:color="auto"/>
      </w:divBdr>
      <w:divsChild>
        <w:div w:id="226843436">
          <w:marLeft w:val="0"/>
          <w:marRight w:val="0"/>
          <w:marTop w:val="0"/>
          <w:marBottom w:val="0"/>
          <w:divBdr>
            <w:top w:val="none" w:sz="0" w:space="0" w:color="auto"/>
            <w:left w:val="none" w:sz="0" w:space="0" w:color="auto"/>
            <w:bottom w:val="none" w:sz="0" w:space="0" w:color="auto"/>
            <w:right w:val="none" w:sz="0" w:space="0" w:color="auto"/>
          </w:divBdr>
          <w:divsChild>
            <w:div w:id="1817336445">
              <w:marLeft w:val="0"/>
              <w:marRight w:val="0"/>
              <w:marTop w:val="0"/>
              <w:marBottom w:val="0"/>
              <w:divBdr>
                <w:top w:val="none" w:sz="0" w:space="0" w:color="auto"/>
                <w:left w:val="none" w:sz="0" w:space="0" w:color="auto"/>
                <w:bottom w:val="none" w:sz="0" w:space="0" w:color="auto"/>
                <w:right w:val="none" w:sz="0" w:space="0" w:color="auto"/>
              </w:divBdr>
              <w:divsChild>
                <w:div w:id="502163106">
                  <w:marLeft w:val="0"/>
                  <w:marRight w:val="0"/>
                  <w:marTop w:val="0"/>
                  <w:marBottom w:val="0"/>
                  <w:divBdr>
                    <w:top w:val="none" w:sz="0" w:space="0" w:color="auto"/>
                    <w:left w:val="none" w:sz="0" w:space="0" w:color="auto"/>
                    <w:bottom w:val="none" w:sz="0" w:space="0" w:color="auto"/>
                    <w:right w:val="none" w:sz="0" w:space="0" w:color="auto"/>
                  </w:divBdr>
                  <w:divsChild>
                    <w:div w:id="2556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DASH.SPCTriage@nhs.net" TargetMode="External"/><Relationship Id="rId4" Type="http://schemas.microsoft.com/office/2007/relationships/stylesWithEffects" Target="stylesWithEffects.xml"/><Relationship Id="rId9" Type="http://schemas.openxmlformats.org/officeDocument/2006/relationships/hyperlink" Target="http://www.stjohnshospicedoncaster.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ww.intranet.rdash.nhs.uk/home/corporate-templates/rdash-2-co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182F-EFCB-4D13-BA2B-64F7862B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Heidi</dc:creator>
  <cp:lastModifiedBy>emis2000</cp:lastModifiedBy>
  <cp:revision>2</cp:revision>
  <cp:lastPrinted>2014-06-19T12:07:00Z</cp:lastPrinted>
  <dcterms:created xsi:type="dcterms:W3CDTF">2016-11-09T09:28:00Z</dcterms:created>
  <dcterms:modified xsi:type="dcterms:W3CDTF">2016-11-09T09:28:00Z</dcterms:modified>
</cp:coreProperties>
</file>